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7B" w:rsidRPr="00E8157B" w:rsidRDefault="00E8157B" w:rsidP="00E8157B">
      <w:pPr>
        <w:ind w:left="-567"/>
        <w:rPr>
          <w:rFonts w:ascii="HelveticaNeueLT Std" w:hAnsi="HelveticaNeueLT Std" w:cs="Times New Roman"/>
          <w:sz w:val="24"/>
          <w:szCs w:val="24"/>
        </w:rPr>
      </w:pPr>
      <w:r w:rsidRPr="00E8157B">
        <w:rPr>
          <w:rFonts w:ascii="HelveticaNeueLT Std" w:hAnsi="HelveticaNeueLT Std" w:cs="Times New Roman"/>
          <w:b/>
          <w:color w:val="76923C" w:themeColor="accent3" w:themeShade="BF"/>
          <w:sz w:val="28"/>
          <w:szCs w:val="28"/>
        </w:rPr>
        <w:t>2.1 Self-Refl</w:t>
      </w:r>
      <w:r>
        <w:rPr>
          <w:rFonts w:ascii="HelveticaNeueLT Std" w:hAnsi="HelveticaNeueLT Std" w:cs="Times New Roman"/>
          <w:b/>
          <w:color w:val="76923C" w:themeColor="accent3" w:themeShade="BF"/>
          <w:sz w:val="28"/>
          <w:szCs w:val="28"/>
        </w:rPr>
        <w:t xml:space="preserve">ection </w:t>
      </w:r>
      <w:r w:rsidRPr="00E8157B">
        <w:rPr>
          <w:rFonts w:ascii="HelveticaNeueLT Std" w:hAnsi="HelveticaNeueLT Std" w:cs="Times New Roman"/>
          <w:b/>
          <w:color w:val="76923C" w:themeColor="accent3" w:themeShade="BF"/>
          <w:sz w:val="28"/>
          <w:szCs w:val="28"/>
        </w:rPr>
        <w:t>Sheet</w:t>
      </w:r>
      <w:bookmarkStart w:id="0" w:name="_GoBack"/>
      <w:bookmarkEnd w:id="0"/>
    </w:p>
    <w:p w:rsidR="00E8157B" w:rsidRPr="00E8157B" w:rsidRDefault="00E8157B" w:rsidP="00E8157B">
      <w:pPr>
        <w:ind w:left="-567"/>
        <w:rPr>
          <w:rFonts w:ascii="HelveticaNeueLT Std" w:hAnsi="HelveticaNeueLT Std" w:cs="Times New Roman"/>
          <w:b/>
          <w:sz w:val="24"/>
          <w:szCs w:val="24"/>
        </w:rPr>
      </w:pPr>
      <w:r w:rsidRPr="00E8157B">
        <w:rPr>
          <w:rFonts w:ascii="HelveticaNeueLT Std" w:hAnsi="HelveticaNeueLT Std" w:cs="Times New Roman"/>
          <w:b/>
          <w:sz w:val="24"/>
          <w:szCs w:val="24"/>
        </w:rPr>
        <w:t xml:space="preserve">Choose </w:t>
      </w:r>
      <w:r w:rsidRPr="00E8157B">
        <w:rPr>
          <w:rFonts w:ascii="HelveticaNeueLT Std" w:hAnsi="HelveticaNeueLT Std" w:cs="Times New Roman"/>
          <w:b/>
          <w:sz w:val="24"/>
          <w:szCs w:val="24"/>
          <w:highlight w:val="yellow"/>
        </w:rPr>
        <w:t>FOUR</w:t>
      </w:r>
      <w:r w:rsidRPr="00E8157B">
        <w:rPr>
          <w:rFonts w:ascii="HelveticaNeueLT Std" w:hAnsi="HelveticaNeueLT Std" w:cs="Times New Roman"/>
          <w:b/>
          <w:sz w:val="24"/>
          <w:szCs w:val="24"/>
        </w:rPr>
        <w:t xml:space="preserve"> skill areas from the list below, and complete the chart as indicated.  You are encouraged to reflect on more than four skills, but only four are required.</w:t>
      </w:r>
    </w:p>
    <w:tbl>
      <w:tblPr>
        <w:tblStyle w:val="TableGrid"/>
        <w:tblW w:w="13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3402"/>
        <w:gridCol w:w="3402"/>
      </w:tblGrid>
      <w:tr w:rsidR="00E8157B" w:rsidRPr="00E8157B" w:rsidTr="00EB16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Strength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 xml:space="preserve">       or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Struggle?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Key Skill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Assignments Measuring the Skill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Describe how well you feel you have demonstrated this skill.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How does your marker describe your performance of this skill</w:t>
            </w:r>
          </w:p>
        </w:tc>
      </w:tr>
      <w:tr w:rsidR="00E8157B" w:rsidRPr="00E8157B" w:rsidTr="00EB169D"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F89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Analyzing Visual Texts</w:t>
            </w:r>
          </w:p>
        </w:tc>
      </w:tr>
      <w:tr w:rsidR="00E8157B" w:rsidRPr="00E8157B" w:rsidTr="00EB169D">
        <w:trPr>
          <w:trHeight w:val="10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Identifying Visual Techniques in Images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 xml:space="preserve">1.1, 1.2, 1.3 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Explaining the Effect Visual Techniques Have Upon an Image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1.1, 1.2, 1.3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Check Your Knowledge: Visual Texts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F89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Analyzing Poetry</w:t>
            </w:r>
          </w:p>
        </w:tc>
      </w:tr>
      <w:tr w:rsidR="00E8157B" w:rsidRPr="00E8157B" w:rsidTr="00EB169D">
        <w:trPr>
          <w:trHeight w:val="9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Identifying Poetic Techniques/Figures of Speech in Poems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Explaining the Effect Poetic Techniques/Figures of Speech Have Upon Poems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1.4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Check Your Knowledge:  Poetry Quizzes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F89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Writing Skills</w:t>
            </w:r>
          </w:p>
        </w:tc>
      </w:tr>
      <w:tr w:rsidR="00E8157B" w:rsidRPr="00E8157B" w:rsidTr="00EB169D">
        <w:trPr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Creating a Theme Statement for a Text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1.1, 1.2, 1.4, 1.5, 1.6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8157B">
        <w:trPr>
          <w:trHeight w:val="9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Supporting a Thesis with Effective Examples or Evidence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 xml:space="preserve">1.6, 1.7, 1.8, 1.9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rPr>
          <w:trHeight w:val="8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Supporting a Thesis with Effective Arguments or Explanation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 xml:space="preserve">1.7, 1.8, 1.9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Writing Correctly (proper spelling, grammar, capitalization, punctuation and sentence structure)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 xml:space="preserve">1.7, 1.9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rPr>
          <w:trHeight w:val="9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Writing Effectively (word choice and sentence fluency)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1.7, 1.9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rPr>
          <w:trHeight w:val="10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Organizing Ideas Logically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1.2, 1.7, 1.9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rPr>
          <w:trHeight w:val="8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Presenting Ideas Orally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F89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Other</w:t>
            </w:r>
          </w:p>
        </w:tc>
      </w:tr>
      <w:tr w:rsidR="00E8157B" w:rsidRPr="00E8157B" w:rsidTr="00EB16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ind w:firstLine="720"/>
              <w:rPr>
                <w:rFonts w:ascii="HelveticaNeueLT Std" w:hAnsi="HelveticaNeueLT Std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Other Areas of Strength or Struggle? (Write the skill in the space provided.)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</w:p>
        </w:tc>
      </w:tr>
      <w:tr w:rsidR="00E8157B" w:rsidRPr="00E8157B" w:rsidTr="00EB169D"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F89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  <w:b/>
              </w:rPr>
            </w:pPr>
            <w:r w:rsidRPr="00E8157B">
              <w:rPr>
                <w:rFonts w:ascii="HelveticaNeueLT Std" w:hAnsi="HelveticaNeueLT Std" w:cs="Times New Roman"/>
                <w:b/>
              </w:rPr>
              <w:t>Future Goals</w:t>
            </w:r>
          </w:p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Based on your self-reflection above, what three skills you would like to strengthen as you continue in the course?</w:t>
            </w:r>
          </w:p>
        </w:tc>
      </w:tr>
      <w:tr w:rsidR="00E8157B" w:rsidRPr="00E8157B" w:rsidTr="00EB169D">
        <w:trPr>
          <w:trHeight w:val="694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1.</w:t>
            </w:r>
          </w:p>
        </w:tc>
      </w:tr>
      <w:tr w:rsidR="00E8157B" w:rsidRPr="00E8157B" w:rsidTr="00EB169D">
        <w:trPr>
          <w:trHeight w:val="846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2.</w:t>
            </w:r>
          </w:p>
        </w:tc>
      </w:tr>
      <w:tr w:rsidR="00E8157B" w:rsidRPr="00E8157B" w:rsidTr="00EB169D">
        <w:trPr>
          <w:trHeight w:val="840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157B" w:rsidRPr="00E8157B" w:rsidRDefault="00E8157B" w:rsidP="00EB169D">
            <w:pPr>
              <w:rPr>
                <w:rFonts w:ascii="HelveticaNeueLT Std" w:hAnsi="HelveticaNeueLT Std" w:cs="Times New Roman"/>
              </w:rPr>
            </w:pPr>
            <w:r w:rsidRPr="00E8157B">
              <w:rPr>
                <w:rFonts w:ascii="HelveticaNeueLT Std" w:hAnsi="HelveticaNeueLT Std" w:cs="Times New Roman"/>
              </w:rPr>
              <w:t>3.</w:t>
            </w:r>
          </w:p>
        </w:tc>
      </w:tr>
    </w:tbl>
    <w:p w:rsidR="008818C3" w:rsidRPr="00E8157B" w:rsidRDefault="008818C3">
      <w:pPr>
        <w:rPr>
          <w:b/>
        </w:rPr>
      </w:pPr>
    </w:p>
    <w:sectPr w:rsidR="008818C3" w:rsidRPr="00E8157B" w:rsidSect="00E8157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7B"/>
    <w:rsid w:val="001E1F08"/>
    <w:rsid w:val="008818C3"/>
    <w:rsid w:val="00E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8157B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7B"/>
    <w:rPr>
      <w:rFonts w:ascii="Cambria" w:hAnsi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5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5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8157B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7B"/>
    <w:rPr>
      <w:rFonts w:ascii="Cambria" w:hAnsi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5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5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Reschke</dc:creator>
  <cp:lastModifiedBy>Julie Reschke</cp:lastModifiedBy>
  <cp:revision>1</cp:revision>
  <dcterms:created xsi:type="dcterms:W3CDTF">2015-06-04T19:22:00Z</dcterms:created>
  <dcterms:modified xsi:type="dcterms:W3CDTF">2015-06-04T19:24:00Z</dcterms:modified>
</cp:coreProperties>
</file>