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5"/>
        <w:ind w:left="100" w:right="0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  <w:shd w:fill="FFFF00" w:color="auto" w:val="clear"/>
        </w:rPr>
        <w:t>Mental Status Exam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1"/>
        </w:rPr>
      </w:pPr>
    </w:p>
    <w:p>
      <w:pPr>
        <w:tabs>
          <w:tab w:pos="4419" w:val="left" w:leader="none"/>
          <w:tab w:pos="5139" w:val="left" w:leader="none"/>
          <w:tab w:pos="9459" w:val="left" w:leader="none"/>
        </w:tabs>
        <w:spacing w:before="0"/>
        <w:ind w:left="100" w:right="0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</w:rPr>
        <w:t>Client:</w:t>
      </w:r>
      <w:r>
        <w:rPr>
          <w:rFonts w:ascii="Times New Roman"/>
          <w:b/>
          <w:w w:val="105"/>
          <w:sz w:val="21"/>
          <w:u w:val="single"/>
        </w:rPr>
        <w:t> </w:t>
        <w:tab/>
      </w:r>
      <w:r>
        <w:rPr>
          <w:rFonts w:ascii="Times New Roman"/>
          <w:b/>
          <w:w w:val="105"/>
          <w:sz w:val="21"/>
        </w:rPr>
        <w:tab/>
        <w:t>Clinician:</w:t>
      </w:r>
      <w:r>
        <w:rPr>
          <w:rFonts w:ascii="Times New Roman"/>
          <w:b/>
          <w:spacing w:val="4"/>
          <w:sz w:val="21"/>
        </w:rPr>
        <w:t> </w:t>
      </w:r>
      <w:r>
        <w:rPr>
          <w:rFonts w:ascii="Times New Roman"/>
          <w:b/>
          <w:w w:val="102"/>
          <w:sz w:val="21"/>
          <w:u w:val="single"/>
        </w:rPr>
        <w:t> </w:t>
      </w:r>
      <w:r>
        <w:rPr>
          <w:rFonts w:ascii="Times New Roman"/>
          <w:b/>
          <w:sz w:val="21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BodyText"/>
        <w:spacing w:before="55"/>
        <w:ind w:left="100"/>
      </w:pPr>
      <w:r>
        <w:rPr/>
        <w:t>Appearance: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3830"/>
        <w:gridCol w:w="3825"/>
      </w:tblGrid>
      <w:tr>
        <w:trPr>
          <w:trHeight w:val="244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3830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3825" w:type="dxa"/>
          </w:tcPr>
          <w:p>
            <w:pPr>
              <w:pStyle w:val="TableParagraph"/>
              <w:spacing w:before="11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  <w:tc>
          <w:tcPr>
            <w:tcW w:w="3830" w:type="dxa"/>
          </w:tcPr>
          <w:p>
            <w:pPr>
              <w:pStyle w:val="TableParagraph"/>
              <w:spacing w:line="182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chronological age; whether person looks this age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Gender, race</w:t>
            </w:r>
          </w:p>
        </w:tc>
        <w:tc>
          <w:tcPr>
            <w:tcW w:w="3830" w:type="dxa"/>
          </w:tcPr>
          <w:p>
            <w:pPr>
              <w:pStyle w:val="TableParagraph"/>
              <w:spacing w:line="182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identify gender; ethnicity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Body build</w:t>
            </w:r>
          </w:p>
        </w:tc>
        <w:tc>
          <w:tcPr>
            <w:tcW w:w="3830" w:type="dxa"/>
          </w:tcPr>
          <w:p>
            <w:pPr>
              <w:pStyle w:val="TableParagraph"/>
              <w:spacing w:line="182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thin, obese, athletic, medium build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3830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lying, sitting, standing, kneeling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Posture</w:t>
            </w:r>
          </w:p>
        </w:tc>
        <w:tc>
          <w:tcPr>
            <w:tcW w:w="3830" w:type="dxa"/>
          </w:tcPr>
          <w:p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006666"/>
                <w:sz w:val="16"/>
              </w:rPr>
              <w:t>rigid, slumped, slouched, comfortable, threatening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Eye contact</w:t>
            </w:r>
          </w:p>
        </w:tc>
        <w:tc>
          <w:tcPr>
            <w:tcW w:w="3830" w:type="dxa"/>
          </w:tcPr>
          <w:p>
            <w:pPr>
              <w:pStyle w:val="TableParagraph"/>
              <w:spacing w:line="182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eyes closed, good contact, avoids contact, stares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Dress</w:t>
            </w:r>
          </w:p>
        </w:tc>
        <w:tc>
          <w:tcPr>
            <w:tcW w:w="3830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what individual is wearing, cleanliness, condition of</w:t>
            </w:r>
          </w:p>
          <w:p>
            <w:pPr>
              <w:pStyle w:val="TableParagraph"/>
              <w:spacing w:line="178" w:lineRule="exact" w:before="23"/>
              <w:rPr>
                <w:sz w:val="16"/>
              </w:rPr>
            </w:pPr>
            <w:r>
              <w:rPr>
                <w:color w:val="006666"/>
                <w:sz w:val="16"/>
              </w:rPr>
              <w:t>clothes, neatness, appropriateness of clothes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Grooming</w:t>
            </w:r>
          </w:p>
        </w:tc>
        <w:tc>
          <w:tcPr>
            <w:tcW w:w="3830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malodorous (smells), unkempt, dirty, unshaven,</w:t>
            </w:r>
          </w:p>
          <w:p>
            <w:pPr>
              <w:pStyle w:val="TableParagraph"/>
              <w:spacing w:line="178" w:lineRule="exact" w:before="23"/>
              <w:rPr>
                <w:sz w:val="16"/>
              </w:rPr>
            </w:pPr>
            <w:r>
              <w:rPr>
                <w:color w:val="006666"/>
                <w:sz w:val="16"/>
              </w:rPr>
              <w:t>overly meticulous, hairstyle, disheveled, makeup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Manner</w:t>
            </w:r>
          </w:p>
        </w:tc>
        <w:tc>
          <w:tcPr>
            <w:tcW w:w="3830" w:type="dxa"/>
          </w:tcPr>
          <w:p>
            <w:pPr>
              <w:pStyle w:val="TableParagraph"/>
              <w:spacing w:line="206" w:lineRule="exact"/>
              <w:ind w:right="123"/>
              <w:rPr>
                <w:sz w:val="16"/>
              </w:rPr>
            </w:pPr>
            <w:r>
              <w:rPr>
                <w:color w:val="006666"/>
                <w:sz w:val="16"/>
              </w:rPr>
              <w:t>cooperative, guarded, pleasant, suspicious, angry, seductive, evasive, friendly, hostile, ingratiating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Attentiveness to</w:t>
            </w:r>
          </w:p>
          <w:p>
            <w:pPr>
              <w:pStyle w:val="TableParagraph"/>
              <w:spacing w:line="179" w:lineRule="exact"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examiner</w:t>
            </w:r>
          </w:p>
        </w:tc>
        <w:tc>
          <w:tcPr>
            <w:tcW w:w="3830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disinterested, bored, internally preoccupied,</w:t>
            </w:r>
          </w:p>
          <w:p>
            <w:pPr>
              <w:pStyle w:val="TableParagraph"/>
              <w:spacing w:line="178" w:lineRule="exact" w:before="23"/>
              <w:rPr>
                <w:sz w:val="16"/>
              </w:rPr>
            </w:pPr>
            <w:r>
              <w:rPr>
                <w:color w:val="006666"/>
                <w:sz w:val="16"/>
              </w:rPr>
              <w:t>distractible, attentive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Distinguishing</w:t>
            </w:r>
          </w:p>
          <w:p>
            <w:pPr>
              <w:pStyle w:val="TableParagraph"/>
              <w:spacing w:line="174" w:lineRule="exact"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features</w:t>
            </w:r>
          </w:p>
        </w:tc>
        <w:tc>
          <w:tcPr>
            <w:tcW w:w="3830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scars, tattoos, bandages, bloodstains, missing</w:t>
            </w:r>
          </w:p>
          <w:p>
            <w:pPr>
              <w:pStyle w:val="TableParagraph"/>
              <w:spacing w:line="173" w:lineRule="exact" w:before="23"/>
              <w:rPr>
                <w:sz w:val="16"/>
              </w:rPr>
            </w:pPr>
            <w:r>
              <w:rPr>
                <w:color w:val="006666"/>
                <w:sz w:val="16"/>
              </w:rPr>
              <w:t>teeth, tobacco-stained fingers, drug “tracks”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Prominent physical</w:t>
            </w:r>
          </w:p>
          <w:p>
            <w:pPr>
              <w:pStyle w:val="TableParagraph"/>
              <w:spacing w:line="179" w:lineRule="exact"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irregularity</w:t>
            </w:r>
          </w:p>
        </w:tc>
        <w:tc>
          <w:tcPr>
            <w:tcW w:w="3830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missing limb, jaundice, profuse sweating, goiter,</w:t>
            </w:r>
          </w:p>
          <w:p>
            <w:pPr>
              <w:pStyle w:val="TableParagraph"/>
              <w:spacing w:line="178" w:lineRule="exact" w:before="23"/>
              <w:rPr>
                <w:sz w:val="16"/>
              </w:rPr>
            </w:pPr>
            <w:r>
              <w:rPr>
                <w:color w:val="006666"/>
                <w:sz w:val="16"/>
              </w:rPr>
              <w:t>wheezing, coughing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Other notes</w:t>
            </w:r>
          </w:p>
        </w:tc>
        <w:tc>
          <w:tcPr>
            <w:tcW w:w="383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ind w:left="100"/>
      </w:pPr>
      <w:r>
        <w:rPr/>
        <w:t>Behaviour: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3547"/>
        <w:gridCol w:w="4109"/>
      </w:tblGrid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3547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4109" w:type="dxa"/>
          </w:tcPr>
          <w:p>
            <w:pPr>
              <w:pStyle w:val="TableParagraph"/>
              <w:spacing w:before="11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220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Motor movements</w:t>
            </w:r>
          </w:p>
        </w:tc>
        <w:tc>
          <w:tcPr>
            <w:tcW w:w="3547" w:type="dxa"/>
          </w:tcPr>
          <w:p>
            <w:pPr>
              <w:pStyle w:val="TableParagraph"/>
              <w:spacing w:line="183" w:lineRule="exact" w:before="17"/>
              <w:rPr>
                <w:sz w:val="16"/>
              </w:rPr>
            </w:pPr>
            <w:r>
              <w:rPr>
                <w:color w:val="006666"/>
                <w:sz w:val="16"/>
              </w:rPr>
              <w:t>slowed movements, rapid movements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628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Agitation</w:t>
            </w:r>
          </w:p>
        </w:tc>
        <w:tc>
          <w:tcPr>
            <w:tcW w:w="3547" w:type="dxa"/>
          </w:tcPr>
          <w:p>
            <w:pPr>
              <w:pStyle w:val="TableParagraph"/>
              <w:spacing w:line="264" w:lineRule="auto" w:before="13"/>
              <w:ind w:right="151"/>
              <w:rPr>
                <w:sz w:val="16"/>
              </w:rPr>
            </w:pPr>
            <w:r>
              <w:rPr>
                <w:color w:val="006666"/>
                <w:sz w:val="16"/>
              </w:rPr>
              <w:t>unable to sit still, wringing hands, rocking, picking at skin or clothing, hair pulling, pacing,</w:t>
            </w:r>
          </w:p>
          <w:p>
            <w:pPr>
              <w:pStyle w:val="TableParagraph"/>
              <w:spacing w:line="178" w:lineRule="exact" w:before="4"/>
              <w:rPr>
                <w:sz w:val="16"/>
              </w:rPr>
            </w:pPr>
            <w:r>
              <w:rPr>
                <w:color w:val="006666"/>
                <w:sz w:val="16"/>
              </w:rPr>
              <w:t>excessive movement, compulsive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Unusual</w:t>
            </w:r>
          </w:p>
          <w:p>
            <w:pPr>
              <w:pStyle w:val="TableParagraph"/>
              <w:spacing w:line="175" w:lineRule="exact"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movements</w:t>
            </w:r>
          </w:p>
        </w:tc>
        <w:tc>
          <w:tcPr>
            <w:tcW w:w="3547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tremor, lip smacking, tongue thrust,</w:t>
            </w:r>
          </w:p>
          <w:p>
            <w:pPr>
              <w:pStyle w:val="TableParagraph"/>
              <w:spacing w:line="173" w:lineRule="exact" w:before="23"/>
              <w:rPr>
                <w:sz w:val="16"/>
              </w:rPr>
            </w:pPr>
            <w:r>
              <w:rPr>
                <w:color w:val="006666"/>
                <w:sz w:val="16"/>
              </w:rPr>
              <w:t>mannerisms, grimaces, tics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694" w:type="dxa"/>
          </w:tcPr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Gait</w:t>
            </w:r>
          </w:p>
        </w:tc>
        <w:tc>
          <w:tcPr>
            <w:tcW w:w="3547" w:type="dxa"/>
          </w:tcPr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color w:val="006666"/>
                <w:sz w:val="16"/>
              </w:rPr>
              <w:t>shuffling, limping, stumbling, hesitation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Catatonia</w:t>
            </w:r>
          </w:p>
        </w:tc>
        <w:tc>
          <w:tcPr>
            <w:tcW w:w="3547" w:type="dxa"/>
          </w:tcPr>
          <w:p>
            <w:pPr>
              <w:pStyle w:val="TableParagraph"/>
              <w:spacing w:line="183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Immobile or rigid movement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Other notes</w:t>
            </w:r>
          </w:p>
        </w:tc>
        <w:tc>
          <w:tcPr>
            <w:tcW w:w="354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"/>
        <w:rPr>
          <w:b/>
          <w:sz w:val="24"/>
        </w:rPr>
      </w:pPr>
    </w:p>
    <w:p>
      <w:pPr>
        <w:pStyle w:val="BodyText"/>
        <w:spacing w:before="1"/>
        <w:ind w:left="100"/>
      </w:pPr>
      <w:r>
        <w:rPr/>
        <w:t>Affect: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3547"/>
        <w:gridCol w:w="4109"/>
      </w:tblGrid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3547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4109" w:type="dxa"/>
          </w:tcPr>
          <w:p>
            <w:pPr>
              <w:pStyle w:val="TableParagraph"/>
              <w:spacing w:before="11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220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Stability</w:t>
            </w:r>
          </w:p>
        </w:tc>
        <w:tc>
          <w:tcPr>
            <w:tcW w:w="3547" w:type="dxa"/>
          </w:tcPr>
          <w:p>
            <w:pPr>
              <w:pStyle w:val="TableParagraph"/>
              <w:spacing w:line="183" w:lineRule="exact" w:before="17"/>
              <w:rPr>
                <w:sz w:val="16"/>
              </w:rPr>
            </w:pPr>
            <w:r>
              <w:rPr>
                <w:color w:val="006666"/>
                <w:sz w:val="16"/>
              </w:rPr>
              <w:t>stable, fixed, labile (wide variability)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Range</w:t>
            </w:r>
          </w:p>
        </w:tc>
        <w:tc>
          <w:tcPr>
            <w:tcW w:w="3547" w:type="dxa"/>
          </w:tcPr>
          <w:p>
            <w:pPr>
              <w:pStyle w:val="TableParagraph"/>
              <w:spacing w:line="183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constricted, full range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Appropriateness</w:t>
            </w:r>
          </w:p>
        </w:tc>
        <w:tc>
          <w:tcPr>
            <w:tcW w:w="3547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to content of speech (congruent vs</w:t>
            </w:r>
          </w:p>
          <w:p>
            <w:pPr>
              <w:pStyle w:val="TableParagraph"/>
              <w:spacing w:line="173" w:lineRule="exact" w:before="23"/>
              <w:rPr>
                <w:sz w:val="16"/>
              </w:rPr>
            </w:pPr>
            <w:r>
              <w:rPr>
                <w:color w:val="006666"/>
                <w:sz w:val="16"/>
              </w:rPr>
              <w:t>incongruent) &amp; situation (inappropriate)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Intensity</w:t>
            </w:r>
          </w:p>
        </w:tc>
        <w:tc>
          <w:tcPr>
            <w:tcW w:w="3547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flat, blunted, normal, exaggerated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Affect</w:t>
            </w:r>
          </w:p>
        </w:tc>
        <w:tc>
          <w:tcPr>
            <w:tcW w:w="3547" w:type="dxa"/>
          </w:tcPr>
          <w:p>
            <w:pPr>
              <w:pStyle w:val="TableParagraph"/>
              <w:spacing w:line="244" w:lineRule="auto"/>
              <w:ind w:right="427"/>
              <w:rPr>
                <w:sz w:val="16"/>
              </w:rPr>
            </w:pPr>
            <w:r>
              <w:rPr>
                <w:color w:val="006666"/>
                <w:sz w:val="16"/>
              </w:rPr>
              <w:t>depressed, sad, happy, euphoric, irritable, anxious, neutral, fearful, angry, pleasant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Mood</w:t>
            </w:r>
          </w:p>
        </w:tc>
        <w:tc>
          <w:tcPr>
            <w:tcW w:w="3547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reported by patient/client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Other notes</w:t>
            </w:r>
          </w:p>
        </w:tc>
        <w:tc>
          <w:tcPr>
            <w:tcW w:w="354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BodyText"/>
        <w:spacing w:before="25"/>
        <w:ind w:left="100"/>
      </w:pPr>
      <w:r>
        <w:rPr/>
        <w:t>Speech: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3547"/>
        <w:gridCol w:w="4109"/>
      </w:tblGrid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3547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4109" w:type="dxa"/>
          </w:tcPr>
          <w:p>
            <w:pPr>
              <w:pStyle w:val="TableParagraph"/>
              <w:spacing w:before="11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422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Rate</w:t>
            </w:r>
          </w:p>
        </w:tc>
        <w:tc>
          <w:tcPr>
            <w:tcW w:w="3547" w:type="dxa"/>
          </w:tcPr>
          <w:p>
            <w:pPr>
              <w:pStyle w:val="TableParagraph"/>
              <w:spacing w:before="12"/>
              <w:rPr>
                <w:sz w:val="16"/>
              </w:rPr>
            </w:pPr>
            <w:r>
              <w:rPr>
                <w:color w:val="006666"/>
                <w:sz w:val="16"/>
              </w:rPr>
              <w:t>slowed, long pauses before answering</w:t>
            </w:r>
          </w:p>
          <w:p>
            <w:pPr>
              <w:pStyle w:val="TableParagraph"/>
              <w:spacing w:line="178" w:lineRule="exact" w:before="24"/>
              <w:rPr>
                <w:sz w:val="16"/>
              </w:rPr>
            </w:pPr>
            <w:r>
              <w:rPr>
                <w:color w:val="006666"/>
                <w:sz w:val="16"/>
              </w:rPr>
              <w:t>questions, hesitant, rapid, pressured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Rhythm</w:t>
            </w:r>
          </w:p>
        </w:tc>
        <w:tc>
          <w:tcPr>
            <w:tcW w:w="3547" w:type="dxa"/>
          </w:tcPr>
          <w:p>
            <w:pPr>
              <w:pStyle w:val="TableParagraph"/>
              <w:spacing w:line="183" w:lineRule="exact" w:before="12"/>
              <w:rPr>
                <w:sz w:val="16"/>
              </w:rPr>
            </w:pPr>
            <w:r>
              <w:rPr>
                <w:color w:val="006666"/>
                <w:sz w:val="16"/>
              </w:rPr>
              <w:t>monotonous, stuttering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Volume</w:t>
            </w:r>
          </w:p>
        </w:tc>
        <w:tc>
          <w:tcPr>
            <w:tcW w:w="3547" w:type="dxa"/>
          </w:tcPr>
          <w:p>
            <w:pPr>
              <w:pStyle w:val="TableParagraph"/>
              <w:spacing w:line="183" w:lineRule="exact" w:before="12"/>
              <w:rPr>
                <w:sz w:val="16"/>
              </w:rPr>
            </w:pPr>
            <w:r>
              <w:rPr>
                <w:color w:val="006666"/>
                <w:sz w:val="16"/>
              </w:rPr>
              <w:t>loud, soft, whispered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  <w:tc>
          <w:tcPr>
            <w:tcW w:w="3547" w:type="dxa"/>
          </w:tcPr>
          <w:p>
            <w:pPr>
              <w:pStyle w:val="TableParagraph"/>
              <w:spacing w:before="12"/>
              <w:rPr>
                <w:sz w:val="16"/>
              </w:rPr>
            </w:pPr>
            <w:r>
              <w:rPr>
                <w:color w:val="006666"/>
                <w:sz w:val="16"/>
              </w:rPr>
              <w:t>monosyllabic, hyper-talkative, mute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1694" w:type="dxa"/>
          </w:tcPr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Articulation</w:t>
            </w:r>
          </w:p>
        </w:tc>
        <w:tc>
          <w:tcPr>
            <w:tcW w:w="3547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color w:val="006666"/>
                <w:sz w:val="16"/>
              </w:rPr>
              <w:t>clear, mumbled, slurred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/>
        <w:rPr>
          <w:b/>
          <w:sz w:val="24"/>
        </w:rPr>
      </w:pPr>
    </w:p>
    <w:p>
      <w:pPr>
        <w:pStyle w:val="BodyText"/>
        <w:ind w:left="100"/>
      </w:pPr>
      <w:r>
        <w:rPr/>
        <w:t>Thought</w:t>
      </w:r>
      <w:r>
        <w:rPr>
          <w:spacing w:val="-1"/>
        </w:rPr>
        <w:t> </w:t>
      </w:r>
      <w:r>
        <w:rPr/>
        <w:t>Process: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3547"/>
        <w:gridCol w:w="4109"/>
      </w:tblGrid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3547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4109" w:type="dxa"/>
          </w:tcPr>
          <w:p>
            <w:pPr>
              <w:pStyle w:val="TableParagraph"/>
              <w:spacing w:before="12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Coherence</w:t>
            </w:r>
          </w:p>
        </w:tc>
        <w:tc>
          <w:tcPr>
            <w:tcW w:w="3547" w:type="dxa"/>
          </w:tcPr>
          <w:p>
            <w:pPr>
              <w:pStyle w:val="TableParagraph"/>
              <w:spacing w:line="182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coherent, incoherent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Logic</w:t>
            </w:r>
          </w:p>
        </w:tc>
        <w:tc>
          <w:tcPr>
            <w:tcW w:w="3547" w:type="dxa"/>
          </w:tcPr>
          <w:p>
            <w:pPr>
              <w:pStyle w:val="TableParagraph"/>
              <w:spacing w:line="182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logical, illogical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633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Stream</w:t>
            </w:r>
          </w:p>
        </w:tc>
        <w:tc>
          <w:tcPr>
            <w:tcW w:w="3547" w:type="dxa"/>
          </w:tcPr>
          <w:p>
            <w:pPr>
              <w:pStyle w:val="TableParagraph"/>
              <w:spacing w:line="268" w:lineRule="auto" w:before="13"/>
              <w:ind w:right="356"/>
              <w:rPr>
                <w:sz w:val="16"/>
              </w:rPr>
            </w:pPr>
            <w:r>
              <w:rPr>
                <w:color w:val="006666"/>
                <w:sz w:val="16"/>
              </w:rPr>
              <w:t>goal-directed, circumstantial, tangential (diverges suddenly from a train of thought),</w:t>
            </w:r>
          </w:p>
          <w:p>
            <w:pPr>
              <w:pStyle w:val="TableParagraph"/>
              <w:spacing w:line="177" w:lineRule="exact" w:before="1"/>
              <w:rPr>
                <w:sz w:val="16"/>
              </w:rPr>
            </w:pPr>
            <w:r>
              <w:rPr>
                <w:color w:val="006666"/>
                <w:sz w:val="16"/>
              </w:rPr>
              <w:t>loose, flight of ideas, rambling, word salad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Perseveration</w:t>
            </w:r>
          </w:p>
        </w:tc>
        <w:tc>
          <w:tcPr>
            <w:tcW w:w="3547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pathological repetition of a sentence or word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Neologism</w:t>
            </w:r>
          </w:p>
        </w:tc>
        <w:tc>
          <w:tcPr>
            <w:tcW w:w="3547" w:type="dxa"/>
          </w:tcPr>
          <w:p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006666"/>
                <w:sz w:val="16"/>
              </w:rPr>
              <w:t>use of new expressions, phrases, words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Attention</w:t>
            </w:r>
          </w:p>
        </w:tc>
        <w:tc>
          <w:tcPr>
            <w:tcW w:w="3547" w:type="dxa"/>
          </w:tcPr>
          <w:p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006666"/>
                <w:sz w:val="16"/>
              </w:rPr>
              <w:t>distractibility, concentration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b/>
          <w:sz w:val="24"/>
        </w:rPr>
      </w:pPr>
    </w:p>
    <w:p>
      <w:pPr>
        <w:pStyle w:val="BodyText"/>
        <w:ind w:left="100"/>
      </w:pPr>
      <w:r>
        <w:rPr/>
        <w:t>Thought</w:t>
      </w:r>
      <w:r>
        <w:rPr>
          <w:spacing w:val="-1"/>
        </w:rPr>
        <w:t> </w:t>
      </w:r>
      <w:r>
        <w:rPr/>
        <w:t>Content: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3403"/>
        <w:gridCol w:w="4109"/>
      </w:tblGrid>
      <w:tr>
        <w:trPr>
          <w:trHeight w:val="244" w:hRule="atLeast"/>
        </w:trPr>
        <w:tc>
          <w:tcPr>
            <w:tcW w:w="1838" w:type="dxa"/>
          </w:tcPr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"/>
              <w:ind w:left="105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4109" w:type="dxa"/>
          </w:tcPr>
          <w:p>
            <w:pPr>
              <w:pStyle w:val="TableParagraph"/>
              <w:spacing w:before="16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417" w:hRule="atLeast"/>
        </w:trPr>
        <w:tc>
          <w:tcPr>
            <w:tcW w:w="1838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Suicidal or homicidal</w:t>
            </w:r>
          </w:p>
          <w:p>
            <w:pPr>
              <w:pStyle w:val="TableParagraph"/>
              <w:spacing w:line="174" w:lineRule="exact"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ideations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Passive, active, intent, plan in place, means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838" w:type="dxa"/>
          </w:tcPr>
          <w:p>
            <w:pPr>
              <w:pStyle w:val="TableParagraph"/>
              <w:spacing w:line="184" w:lineRule="exact"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Depressive cognition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 w:before="13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guilt, worthlessness, hopelessness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838" w:type="dxa"/>
          </w:tcPr>
          <w:p>
            <w:pPr>
              <w:pStyle w:val="TableParagraph"/>
              <w:spacing w:line="184" w:lineRule="exact"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Obsessions</w:t>
            </w:r>
          </w:p>
        </w:tc>
        <w:tc>
          <w:tcPr>
            <w:tcW w:w="3403" w:type="dxa"/>
          </w:tcPr>
          <w:p>
            <w:pPr>
              <w:pStyle w:val="TableParagraph"/>
              <w:spacing w:line="182" w:lineRule="exact" w:before="18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persistent, unwanted, recurring thought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838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Phobias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3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strong, persistent, fear of object or situation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838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Ideas of reference</w:t>
            </w:r>
          </w:p>
        </w:tc>
        <w:tc>
          <w:tcPr>
            <w:tcW w:w="3403" w:type="dxa"/>
          </w:tcPr>
          <w:p>
            <w:pPr>
              <w:pStyle w:val="TableParagraph"/>
              <w:spacing w:line="187" w:lineRule="exact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paranoid ideation, evidence of coincidences</w:t>
            </w:r>
          </w:p>
          <w:p>
            <w:pPr>
              <w:pStyle w:val="TableParagraph"/>
              <w:spacing w:line="173" w:lineRule="exact" w:before="4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relating to client personally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1838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Magical ideation</w:t>
            </w:r>
          </w:p>
        </w:tc>
        <w:tc>
          <w:tcPr>
            <w:tcW w:w="3403" w:type="dxa"/>
          </w:tcPr>
          <w:p>
            <w:pPr>
              <w:pStyle w:val="TableParagraph"/>
              <w:spacing w:line="187" w:lineRule="exact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magical thinking, odd beliefs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838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Delusions</w:t>
            </w:r>
          </w:p>
        </w:tc>
        <w:tc>
          <w:tcPr>
            <w:tcW w:w="3403" w:type="dxa"/>
          </w:tcPr>
          <w:p>
            <w:pPr>
              <w:pStyle w:val="TableParagraph"/>
              <w:spacing w:line="187" w:lineRule="exact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false belief kept despite no supportive</w:t>
            </w:r>
          </w:p>
          <w:p>
            <w:pPr>
              <w:pStyle w:val="TableParagraph"/>
              <w:spacing w:line="173" w:lineRule="exact" w:before="4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evidence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838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Other major themes</w:t>
            </w:r>
          </w:p>
        </w:tc>
        <w:tc>
          <w:tcPr>
            <w:tcW w:w="3403" w:type="dxa"/>
          </w:tcPr>
          <w:p>
            <w:pPr>
              <w:pStyle w:val="TableParagraph"/>
              <w:spacing w:line="187" w:lineRule="exact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examples of themes discussed by the</w:t>
            </w:r>
          </w:p>
          <w:p>
            <w:pPr>
              <w:pStyle w:val="TableParagraph"/>
              <w:spacing w:line="173" w:lineRule="exact" w:before="4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patient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838" w:type="dxa"/>
          </w:tcPr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Hallucinations</w:t>
            </w:r>
          </w:p>
        </w:tc>
        <w:tc>
          <w:tcPr>
            <w:tcW w:w="3403" w:type="dxa"/>
          </w:tcPr>
          <w:p>
            <w:pPr>
              <w:pStyle w:val="TableParagraph"/>
              <w:spacing w:line="190" w:lineRule="atLeast" w:before="2"/>
              <w:ind w:left="105" w:right="280"/>
              <w:rPr>
                <w:sz w:val="16"/>
              </w:rPr>
            </w:pPr>
            <w:r>
              <w:rPr>
                <w:color w:val="006666"/>
                <w:sz w:val="16"/>
              </w:rPr>
              <w:t>auditory (hearing), visual (sight), olfactory (smelling), gustatory (taste), tactile (touch)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b/>
          <w:sz w:val="24"/>
        </w:rPr>
      </w:pPr>
    </w:p>
    <w:p>
      <w:pPr>
        <w:pStyle w:val="BodyText"/>
        <w:ind w:left="100"/>
      </w:pPr>
      <w:r>
        <w:rPr/>
        <w:t>Intellectual Functioning: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3547"/>
        <w:gridCol w:w="4109"/>
      </w:tblGrid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3547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4109" w:type="dxa"/>
          </w:tcPr>
          <w:p>
            <w:pPr>
              <w:pStyle w:val="TableParagraph"/>
              <w:spacing w:before="12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628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Approximate IQ</w:t>
            </w:r>
          </w:p>
        </w:tc>
        <w:tc>
          <w:tcPr>
            <w:tcW w:w="3547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&lt;70 intellectual deficiency; 80-90 low IQ; 90-</w:t>
            </w:r>
          </w:p>
          <w:p>
            <w:pPr>
              <w:pStyle w:val="TableParagraph"/>
              <w:spacing w:line="210" w:lineRule="atLeast" w:before="1"/>
              <w:ind w:right="342"/>
              <w:rPr>
                <w:sz w:val="16"/>
              </w:rPr>
            </w:pPr>
            <w:r>
              <w:rPr>
                <w:color w:val="006666"/>
                <w:sz w:val="16"/>
              </w:rPr>
              <w:t>110 average IQ; 110-130 superior IQ; 130+ gifted intelligence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Use of metaphors</w:t>
            </w:r>
          </w:p>
        </w:tc>
        <w:tc>
          <w:tcPr>
            <w:tcW w:w="3547" w:type="dxa"/>
          </w:tcPr>
          <w:p>
            <w:pPr>
              <w:pStyle w:val="TableParagraph"/>
              <w:spacing w:line="182" w:lineRule="exact" w:before="13"/>
              <w:rPr>
                <w:sz w:val="16"/>
              </w:rPr>
            </w:pPr>
            <w:r>
              <w:rPr>
                <w:color w:val="006666"/>
                <w:sz w:val="16"/>
              </w:rPr>
              <w:t>ability to understand and produce metaphors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694" w:type="dxa"/>
          </w:tcPr>
          <w:p>
            <w:pPr>
              <w:pStyle w:val="TableParagraph"/>
              <w:spacing w:line="184" w:lineRule="exact"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Problem solving</w:t>
            </w:r>
          </w:p>
        </w:tc>
        <w:tc>
          <w:tcPr>
            <w:tcW w:w="3547" w:type="dxa"/>
          </w:tcPr>
          <w:p>
            <w:pPr>
              <w:pStyle w:val="TableParagraph"/>
              <w:spacing w:line="182" w:lineRule="exact" w:before="18"/>
              <w:rPr>
                <w:sz w:val="16"/>
              </w:rPr>
            </w:pPr>
            <w:r>
              <w:rPr>
                <w:color w:val="006666"/>
                <w:sz w:val="16"/>
              </w:rPr>
              <w:t>ability to solve problems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Goal-setting</w:t>
            </w:r>
          </w:p>
        </w:tc>
        <w:tc>
          <w:tcPr>
            <w:tcW w:w="3547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006666"/>
                <w:sz w:val="16"/>
              </w:rPr>
              <w:t>ability to set goals and understand them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1694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Vocabulary</w:t>
            </w:r>
          </w:p>
        </w:tc>
        <w:tc>
          <w:tcPr>
            <w:tcW w:w="3547" w:type="dxa"/>
          </w:tcPr>
          <w:p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006666"/>
                <w:sz w:val="16"/>
              </w:rPr>
              <w:t>level of words, language used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"/>
        <w:rPr>
          <w:b/>
          <w:sz w:val="24"/>
        </w:rPr>
      </w:pPr>
    </w:p>
    <w:p>
      <w:pPr>
        <w:pStyle w:val="BodyText"/>
        <w:ind w:left="100"/>
      </w:pPr>
      <w:r>
        <w:rPr/>
        <w:t>Sensorium: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4075"/>
        <w:gridCol w:w="4109"/>
      </w:tblGrid>
      <w:tr>
        <w:trPr>
          <w:trHeight w:val="244" w:hRule="atLeast"/>
        </w:trPr>
        <w:tc>
          <w:tcPr>
            <w:tcW w:w="1166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Component</w:t>
            </w:r>
          </w:p>
        </w:tc>
        <w:tc>
          <w:tcPr>
            <w:tcW w:w="4075" w:type="dxa"/>
          </w:tcPr>
          <w:p>
            <w:pPr>
              <w:pStyle w:val="TableParagraph"/>
              <w:spacing w:before="11"/>
              <w:ind w:left="105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Description</w:t>
            </w:r>
          </w:p>
        </w:tc>
        <w:tc>
          <w:tcPr>
            <w:tcW w:w="4109" w:type="dxa"/>
          </w:tcPr>
          <w:p>
            <w:pPr>
              <w:pStyle w:val="TableParagraph"/>
              <w:spacing w:before="11"/>
              <w:ind w:left="106"/>
              <w:rPr>
                <w:b/>
                <w:sz w:val="16"/>
              </w:rPr>
            </w:pPr>
            <w:r>
              <w:rPr>
                <w:b/>
                <w:color w:val="006666"/>
                <w:sz w:val="16"/>
              </w:rPr>
              <w:t>Comment</w:t>
            </w:r>
          </w:p>
        </w:tc>
      </w:tr>
      <w:tr>
        <w:trPr>
          <w:trHeight w:val="215" w:hRule="atLeast"/>
        </w:trPr>
        <w:tc>
          <w:tcPr>
            <w:tcW w:w="1166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Person</w:t>
            </w:r>
          </w:p>
        </w:tc>
        <w:tc>
          <w:tcPr>
            <w:tcW w:w="4075" w:type="dxa"/>
          </w:tcPr>
          <w:p>
            <w:pPr>
              <w:pStyle w:val="TableParagraph"/>
              <w:spacing w:line="182" w:lineRule="exact" w:before="13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orientation to who the person is – self-understanding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66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4075" w:type="dxa"/>
          </w:tcPr>
          <w:p>
            <w:pPr>
              <w:pStyle w:val="TableParagraph"/>
              <w:spacing w:line="182" w:lineRule="exact" w:before="13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orientation to the place the person is in currently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66" w:type="dxa"/>
          </w:tcPr>
          <w:p>
            <w:pPr>
              <w:pStyle w:val="TableParagraph"/>
              <w:spacing w:line="184" w:lineRule="exact"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Time/date</w:t>
            </w:r>
          </w:p>
        </w:tc>
        <w:tc>
          <w:tcPr>
            <w:tcW w:w="4075" w:type="dxa"/>
          </w:tcPr>
          <w:p>
            <w:pPr>
              <w:pStyle w:val="TableParagraph"/>
              <w:spacing w:line="182" w:lineRule="exact" w:before="13"/>
              <w:ind w:left="105"/>
              <w:rPr>
                <w:sz w:val="16"/>
              </w:rPr>
            </w:pPr>
            <w:r>
              <w:rPr>
                <w:color w:val="006666"/>
                <w:sz w:val="16"/>
              </w:rPr>
              <w:t>understanding of time and date</w:t>
            </w:r>
          </w:p>
        </w:tc>
        <w:tc>
          <w:tcPr>
            <w:tcW w:w="410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sectPr>
      <w:pgSz w:w="12240" w:h="15840"/>
      <w:pgMar w:top="14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Helvetica" w:hAnsi="Helvetica" w:eastAsia="Helvetica" w:cs="Helvetic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2020-09-24T16:46:46Z</dcterms:created>
  <dcterms:modified xsi:type="dcterms:W3CDTF">2020-09-24T16:46:46Z</dcterms:modified>
</cp:coreProperties>
</file>