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91" w:rsidRPr="00281B91" w:rsidRDefault="00281B91" w:rsidP="00281B91">
      <w:pPr>
        <w:shd w:val="clear" w:color="auto" w:fill="FFFFFF"/>
        <w:spacing w:before="15" w:after="15" w:line="240" w:lineRule="auto"/>
        <w:ind w:left="15" w:right="15"/>
        <w:outlineLvl w:val="5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I</w:t>
      </w:r>
      <w:bookmarkStart w:id="0" w:name="_GoBack"/>
      <w:bookmarkEnd w:id="0"/>
      <w:r w:rsidRPr="00281B9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ndigenous Responses</w:t>
      </w:r>
    </w:p>
    <w:p w:rsidR="00281B91" w:rsidRPr="00281B91" w:rsidRDefault="00281B91" w:rsidP="00281B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81B9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81B91" w:rsidRPr="00281B91" w:rsidRDefault="00281B91" w:rsidP="00281B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81B91">
        <w:rPr>
          <w:rFonts w:ascii="Verdana" w:eastAsia="Times New Roman" w:hAnsi="Verdana" w:cs="Times New Roman"/>
          <w:color w:val="000000"/>
          <w:sz w:val="20"/>
          <w:szCs w:val="20"/>
        </w:rPr>
        <w:t>Based on the two readings and your research about the creation of the Assembly of First Nations, create a Venn diagram about the three responses. Title your Venn diagram “Indigenous Responses to the Legacies of Historical Globalization.” Use the following guiding questions when creating your diagram:</w:t>
      </w:r>
    </w:p>
    <w:p w:rsidR="00281B91" w:rsidRPr="00281B91" w:rsidRDefault="00281B91" w:rsidP="00281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81B91">
        <w:rPr>
          <w:rFonts w:ascii="Verdana" w:eastAsia="Times New Roman" w:hAnsi="Verdana" w:cs="Times New Roman"/>
          <w:color w:val="000000"/>
          <w:sz w:val="20"/>
          <w:szCs w:val="20"/>
        </w:rPr>
        <w:t>What is the response? Is it a civic, social, economic, and/or political response?</w:t>
      </w:r>
    </w:p>
    <w:p w:rsidR="00281B91" w:rsidRPr="00281B91" w:rsidRDefault="00281B91" w:rsidP="00281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81B91">
        <w:rPr>
          <w:rFonts w:ascii="Verdana" w:eastAsia="Times New Roman" w:hAnsi="Verdana" w:cs="Times New Roman"/>
          <w:color w:val="000000"/>
          <w:sz w:val="20"/>
          <w:szCs w:val="20"/>
        </w:rPr>
        <w:t>What historical factors led to this response?</w:t>
      </w:r>
    </w:p>
    <w:p w:rsidR="00281B91" w:rsidRPr="00281B91" w:rsidRDefault="00281B91" w:rsidP="00281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81B91">
        <w:rPr>
          <w:rFonts w:ascii="Verdana" w:eastAsia="Times New Roman" w:hAnsi="Verdana" w:cs="Times New Roman"/>
          <w:color w:val="000000"/>
          <w:sz w:val="20"/>
          <w:szCs w:val="20"/>
        </w:rPr>
        <w:t>What are the goals of the response?</w:t>
      </w:r>
    </w:p>
    <w:p w:rsidR="00281B91" w:rsidRPr="00281B91" w:rsidRDefault="00281B91" w:rsidP="00281B91">
      <w:pPr>
        <w:shd w:val="clear" w:color="auto" w:fill="FFFFFF"/>
        <w:spacing w:before="15" w:after="15" w:line="240" w:lineRule="auto"/>
        <w:ind w:left="15" w:right="15"/>
        <w:outlineLvl w:val="5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281B9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Scoring Criteria: Indigenous Responses</w:t>
      </w:r>
    </w:p>
    <w:p w:rsidR="00281B91" w:rsidRPr="00281B91" w:rsidRDefault="00281B91" w:rsidP="00281B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81B9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(10 marks)</w:t>
      </w:r>
    </w:p>
    <w:p w:rsidR="00281B91" w:rsidRPr="00281B91" w:rsidRDefault="00281B91" w:rsidP="00281B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81B9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W w:w="3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97"/>
        <w:gridCol w:w="2041"/>
        <w:gridCol w:w="1757"/>
        <w:gridCol w:w="1772"/>
      </w:tblGrid>
      <w:tr w:rsidR="00281B91" w:rsidRPr="00281B91" w:rsidTr="00281B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FCA"/>
            <w:hideMark/>
          </w:tcPr>
          <w:p w:rsidR="00281B91" w:rsidRPr="00281B91" w:rsidRDefault="00281B91" w:rsidP="00281B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FCA"/>
            <w:hideMark/>
          </w:tcPr>
          <w:p w:rsidR="00281B91" w:rsidRPr="00281B91" w:rsidRDefault="00281B91" w:rsidP="00281B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Underdeveloped</w:t>
            </w:r>
          </w:p>
          <w:p w:rsidR="00281B91" w:rsidRPr="00281B91" w:rsidRDefault="00281B91" w:rsidP="00281B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FCA"/>
            <w:hideMark/>
          </w:tcPr>
          <w:p w:rsidR="00281B91" w:rsidRPr="00281B91" w:rsidRDefault="00281B91" w:rsidP="00281B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Competent</w:t>
            </w:r>
          </w:p>
          <w:p w:rsidR="00281B91" w:rsidRPr="00281B91" w:rsidRDefault="00281B91" w:rsidP="00281B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FCA"/>
            <w:hideMark/>
          </w:tcPr>
          <w:p w:rsidR="00281B91" w:rsidRPr="00281B91" w:rsidRDefault="00281B91" w:rsidP="00281B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Well-Developed</w:t>
            </w:r>
          </w:p>
          <w:p w:rsidR="00281B91" w:rsidRPr="00281B91" w:rsidRDefault="00281B91" w:rsidP="00281B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(5)</w:t>
            </w:r>
          </w:p>
        </w:tc>
      </w:tr>
      <w:tr w:rsidR="00281B91" w:rsidRPr="00281B91" w:rsidTr="00281B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B91" w:rsidRPr="00281B91" w:rsidRDefault="00281B91" w:rsidP="00281B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Relevance of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1B91" w:rsidRPr="00281B91" w:rsidRDefault="00281B91" w:rsidP="00281B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Most of the information does not relate to the inquiry.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1B91" w:rsidRPr="00281B91" w:rsidRDefault="00281B91" w:rsidP="00281B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Approximately half of the information relates to the identified inquiry.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1B91" w:rsidRPr="00281B91" w:rsidRDefault="00281B91" w:rsidP="00281B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All of the information clearly relates to the identified inquiry.</w:t>
            </w:r>
          </w:p>
        </w:tc>
      </w:tr>
      <w:tr w:rsidR="00281B91" w:rsidRPr="00281B91" w:rsidTr="00281B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FCA"/>
            <w:vAlign w:val="center"/>
            <w:hideMark/>
          </w:tcPr>
          <w:p w:rsidR="00281B91" w:rsidRPr="00281B91" w:rsidRDefault="00281B91" w:rsidP="00281B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FCA"/>
            <w:hideMark/>
          </w:tcPr>
          <w:p w:rsidR="00281B91" w:rsidRPr="00281B91" w:rsidRDefault="00281B91" w:rsidP="00281B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Underdeveloped</w:t>
            </w:r>
          </w:p>
          <w:p w:rsidR="00281B91" w:rsidRPr="00281B91" w:rsidRDefault="00281B91" w:rsidP="00281B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FCA"/>
            <w:hideMark/>
          </w:tcPr>
          <w:p w:rsidR="00281B91" w:rsidRPr="00281B91" w:rsidRDefault="00281B91" w:rsidP="00281B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Competent</w:t>
            </w:r>
          </w:p>
          <w:p w:rsidR="00281B91" w:rsidRPr="00281B91" w:rsidRDefault="00281B91" w:rsidP="00281B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FCA"/>
            <w:hideMark/>
          </w:tcPr>
          <w:p w:rsidR="00281B91" w:rsidRPr="00281B91" w:rsidRDefault="00281B91" w:rsidP="00281B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Well-Developed</w:t>
            </w:r>
          </w:p>
          <w:p w:rsidR="00281B91" w:rsidRPr="00281B91" w:rsidRDefault="00281B91" w:rsidP="00281B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(5)</w:t>
            </w:r>
          </w:p>
        </w:tc>
      </w:tr>
      <w:tr w:rsidR="00281B91" w:rsidRPr="00281B91" w:rsidTr="00281B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B91" w:rsidRPr="00281B91" w:rsidRDefault="00281B91" w:rsidP="00281B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Understandings of the Responses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1B91" w:rsidRPr="00281B91" w:rsidRDefault="00281B91" w:rsidP="00281B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Provides limited or trivial understandings of the responses.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1B91" w:rsidRPr="00281B91" w:rsidRDefault="00281B91" w:rsidP="00281B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Provides mostly logical understandings of the responses.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1B91" w:rsidRPr="00281B91" w:rsidRDefault="00281B91" w:rsidP="00281B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1B9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Provides relevant understandings of the responses.</w:t>
            </w:r>
          </w:p>
        </w:tc>
      </w:tr>
    </w:tbl>
    <w:p w:rsidR="00281B91" w:rsidRPr="00281B91" w:rsidRDefault="00281B91" w:rsidP="00281B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81B9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81B91" w:rsidRPr="00281B91" w:rsidRDefault="00281B91" w:rsidP="00281B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81B91">
        <w:rPr>
          <w:rFonts w:ascii="Verdana" w:eastAsia="Times New Roman" w:hAnsi="Verdana" w:cs="Times New Roman"/>
          <w:color w:val="000000"/>
          <w:sz w:val="20"/>
          <w:szCs w:val="20"/>
        </w:rPr>
        <w:t>Submit a copy of your work to your teacher.</w:t>
      </w:r>
    </w:p>
    <w:p w:rsidR="00B96FE1" w:rsidRDefault="00B96FE1"/>
    <w:sectPr w:rsidR="00B96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4698"/>
    <w:multiLevelType w:val="multilevel"/>
    <w:tmpl w:val="EDF6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91"/>
    <w:rsid w:val="00281B91"/>
    <w:rsid w:val="00B9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F2870-6E90-498F-8D28-EC9A8449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281B9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281B9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28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1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Wapiti School Division #76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Dunsworth</dc:creator>
  <cp:keywords/>
  <dc:description/>
  <cp:lastModifiedBy>Heather Dunsworth</cp:lastModifiedBy>
  <cp:revision>1</cp:revision>
  <dcterms:created xsi:type="dcterms:W3CDTF">2015-11-06T20:43:00Z</dcterms:created>
  <dcterms:modified xsi:type="dcterms:W3CDTF">2015-11-06T20:43:00Z</dcterms:modified>
</cp:coreProperties>
</file>