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B1" w:rsidRPr="001B3DC0" w:rsidRDefault="001B3DC0" w:rsidP="001B3DC0">
      <w:pPr>
        <w:spacing w:after="0"/>
        <w:rPr>
          <w:rFonts w:ascii="Century Gothic" w:hAnsi="Century Gothic"/>
          <w:b/>
        </w:rPr>
      </w:pPr>
      <w:bookmarkStart w:id="0" w:name="_GoBack"/>
      <w:bookmarkEnd w:id="0"/>
      <w:r w:rsidRPr="001B3DC0">
        <w:rPr>
          <w:rFonts w:ascii="Century Gothic" w:hAnsi="Century Gothic"/>
          <w:b/>
        </w:rPr>
        <w:t xml:space="preserve">What Happens If… Assignment </w:t>
      </w:r>
    </w:p>
    <w:p w:rsidR="001B3DC0" w:rsidRPr="001B3DC0" w:rsidRDefault="001B3DC0" w:rsidP="001B3DC0">
      <w:pPr>
        <w:spacing w:after="0"/>
        <w:rPr>
          <w:rFonts w:ascii="Century Gothic" w:hAnsi="Century Gothic"/>
          <w:b/>
        </w:rPr>
      </w:pPr>
      <w:r w:rsidRPr="001B3DC0">
        <w:rPr>
          <w:rFonts w:ascii="Century Gothic" w:hAnsi="Century Gothic"/>
          <w:b/>
        </w:rPr>
        <w:t xml:space="preserve">Social Studies 10-1 </w:t>
      </w:r>
    </w:p>
    <w:p w:rsidR="001B3DC0" w:rsidRPr="001B3DC0" w:rsidRDefault="001B3DC0" w:rsidP="001B3DC0">
      <w:pPr>
        <w:spacing w:after="0"/>
        <w:rPr>
          <w:rFonts w:ascii="Century Gothic" w:hAnsi="Century Gothic"/>
        </w:rPr>
      </w:pPr>
    </w:p>
    <w:tbl>
      <w:tblPr>
        <w:tblStyle w:val="PlainTable1"/>
        <w:tblW w:w="13513" w:type="dxa"/>
        <w:tblLook w:val="04A0" w:firstRow="1" w:lastRow="0" w:firstColumn="1" w:lastColumn="0" w:noHBand="0" w:noVBand="1"/>
      </w:tblPr>
      <w:tblGrid>
        <w:gridCol w:w="1885"/>
        <w:gridCol w:w="4091"/>
        <w:gridCol w:w="4064"/>
        <w:gridCol w:w="3473"/>
      </w:tblGrid>
      <w:tr w:rsidR="001B3DC0" w:rsidRPr="001B3DC0" w:rsidTr="001B3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B3DC0" w:rsidRPr="001B3DC0" w:rsidRDefault="001B3DC0">
            <w:pPr>
              <w:rPr>
                <w:rFonts w:ascii="Century Gothic" w:hAnsi="Century Gothic"/>
              </w:rPr>
            </w:pPr>
          </w:p>
        </w:tc>
        <w:tc>
          <w:tcPr>
            <w:tcW w:w="4091" w:type="dxa"/>
          </w:tcPr>
          <w:p w:rsidR="001B3DC0" w:rsidRPr="001B3DC0" w:rsidRDefault="001B3DC0" w:rsidP="001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B3DC0">
              <w:rPr>
                <w:rFonts w:ascii="Century Gothic" w:hAnsi="Century Gothic"/>
              </w:rPr>
              <w:t xml:space="preserve">Aspects of Identity &amp; Citizenship of Aboriginals BEFORE European Contact </w:t>
            </w:r>
          </w:p>
        </w:tc>
        <w:tc>
          <w:tcPr>
            <w:tcW w:w="4064" w:type="dxa"/>
          </w:tcPr>
          <w:p w:rsidR="001B3DC0" w:rsidRPr="001B3DC0" w:rsidRDefault="001B3DC0" w:rsidP="001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B3DC0">
              <w:rPr>
                <w:rFonts w:ascii="Century Gothic" w:hAnsi="Century Gothic"/>
              </w:rPr>
              <w:t xml:space="preserve">Aspects of Identity &amp; Citizenship of Aboriginals AFTER European Contact </w:t>
            </w:r>
          </w:p>
        </w:tc>
        <w:tc>
          <w:tcPr>
            <w:tcW w:w="3473" w:type="dxa"/>
          </w:tcPr>
          <w:p w:rsidR="001B3DC0" w:rsidRPr="001B3DC0" w:rsidRDefault="001B3DC0" w:rsidP="001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B3DC0">
              <w:rPr>
                <w:rFonts w:ascii="Century Gothic" w:hAnsi="Century Gothic"/>
              </w:rPr>
              <w:t xml:space="preserve">What would Aboriginal Identity &amp; Citizenship look like if contact NEVER happened?  </w:t>
            </w:r>
          </w:p>
        </w:tc>
      </w:tr>
      <w:tr w:rsidR="001B3DC0" w:rsidRPr="001B3DC0" w:rsidTr="001B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B3DC0" w:rsidRDefault="001B3DC0">
            <w:pPr>
              <w:rPr>
                <w:rFonts w:ascii="Century Gothic" w:hAnsi="Century Gothic"/>
              </w:rPr>
            </w:pPr>
          </w:p>
          <w:p w:rsidR="001B3DC0" w:rsidRPr="001B3DC0" w:rsidRDefault="001B3DC0" w:rsidP="001B3D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regards to GOVERNMENT POLICIES</w:t>
            </w:r>
          </w:p>
        </w:tc>
        <w:tc>
          <w:tcPr>
            <w:tcW w:w="4091" w:type="dxa"/>
          </w:tcPr>
          <w:p w:rsidR="001B3DC0" w:rsidRPr="001B3DC0" w:rsidRDefault="001B3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064" w:type="dxa"/>
          </w:tcPr>
          <w:p w:rsidR="001B3DC0" w:rsidRPr="001B3DC0" w:rsidRDefault="001B3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473" w:type="dxa"/>
          </w:tcPr>
          <w:p w:rsidR="001B3DC0" w:rsidRPr="001B3DC0" w:rsidRDefault="001B3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B3DC0" w:rsidRPr="001B3DC0" w:rsidTr="001B3DC0">
        <w:trPr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B3DC0" w:rsidRPr="001B3DC0" w:rsidRDefault="001B3D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 regards to LEGISTLATION </w:t>
            </w:r>
          </w:p>
        </w:tc>
        <w:tc>
          <w:tcPr>
            <w:tcW w:w="4091" w:type="dxa"/>
          </w:tcPr>
          <w:p w:rsidR="001B3DC0" w:rsidRPr="001B3DC0" w:rsidRDefault="001B3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064" w:type="dxa"/>
          </w:tcPr>
          <w:p w:rsidR="001B3DC0" w:rsidRPr="001B3DC0" w:rsidRDefault="001B3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473" w:type="dxa"/>
          </w:tcPr>
          <w:p w:rsidR="001B3DC0" w:rsidRPr="001B3DC0" w:rsidRDefault="001B3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B3DC0" w:rsidRPr="001B3DC0" w:rsidTr="001B3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B3DC0" w:rsidRPr="001B3DC0" w:rsidRDefault="001B3D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 regards to RESERVES </w:t>
            </w:r>
          </w:p>
        </w:tc>
        <w:tc>
          <w:tcPr>
            <w:tcW w:w="4091" w:type="dxa"/>
          </w:tcPr>
          <w:p w:rsidR="001B3DC0" w:rsidRPr="001B3DC0" w:rsidRDefault="001B3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064" w:type="dxa"/>
          </w:tcPr>
          <w:p w:rsidR="001B3DC0" w:rsidRPr="001B3DC0" w:rsidRDefault="001B3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473" w:type="dxa"/>
          </w:tcPr>
          <w:p w:rsidR="001B3DC0" w:rsidRPr="001B3DC0" w:rsidRDefault="001B3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B3DC0" w:rsidRPr="001B3DC0" w:rsidTr="001B3DC0">
        <w:trPr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1B3DC0" w:rsidRPr="001B3DC0" w:rsidRDefault="001B3D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In regards to RESIDENTIAL SCHOOLS </w:t>
            </w:r>
          </w:p>
        </w:tc>
        <w:tc>
          <w:tcPr>
            <w:tcW w:w="4091" w:type="dxa"/>
          </w:tcPr>
          <w:p w:rsidR="001B3DC0" w:rsidRPr="001B3DC0" w:rsidRDefault="001B3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064" w:type="dxa"/>
          </w:tcPr>
          <w:p w:rsidR="001B3DC0" w:rsidRPr="001B3DC0" w:rsidRDefault="001B3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473" w:type="dxa"/>
          </w:tcPr>
          <w:p w:rsidR="001B3DC0" w:rsidRPr="001B3DC0" w:rsidRDefault="001B3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1B3DC0" w:rsidRPr="001B3DC0" w:rsidRDefault="001B3DC0">
      <w:pPr>
        <w:rPr>
          <w:rFonts w:ascii="Century Gothic" w:hAnsi="Century Gothic"/>
        </w:rPr>
      </w:pPr>
    </w:p>
    <w:sectPr w:rsidR="001B3DC0" w:rsidRPr="001B3DC0" w:rsidSect="001B3D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C0"/>
    <w:rsid w:val="001B3DC0"/>
    <w:rsid w:val="004030B0"/>
    <w:rsid w:val="00491ABE"/>
    <w:rsid w:val="00C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F72BB-9804-43C4-BC04-0E5C677E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1B3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Wapiti School Division 76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Dunsworth</dc:creator>
  <cp:keywords/>
  <dc:description/>
  <cp:lastModifiedBy>Heather Dunsworth</cp:lastModifiedBy>
  <cp:revision>2</cp:revision>
  <dcterms:created xsi:type="dcterms:W3CDTF">2014-11-07T00:20:00Z</dcterms:created>
  <dcterms:modified xsi:type="dcterms:W3CDTF">2014-11-07T00:20:00Z</dcterms:modified>
</cp:coreProperties>
</file>