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720" w:firstLine="0"/>
        <w:jc w:val="center"/>
        <w:rPr/>
      </w:pPr>
      <w:bookmarkStart w:colFirst="0" w:colLast="0" w:name="_gjdgxs" w:id="0"/>
      <w:bookmarkEnd w:id="0"/>
      <w:r w:rsidDel="00000000" w:rsidR="00000000" w:rsidRPr="00000000">
        <w:rPr>
          <w:rtl w:val="0"/>
        </w:rPr>
        <w:t xml:space="preserve">Final Assignment Part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Your final assignment is going to be a study of a chronic condition. It can be one from the Class Wiki or any other chronic condition that is not cancer. It has been broken down into manageable steps. This assignment must be done in order to access the final assignment.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Place your answers in the boxes where the </w:t>
      </w:r>
      <w:r w:rsidDel="00000000" w:rsidR="00000000" w:rsidRPr="00000000">
        <w:rPr>
          <w:color w:val="0000ff"/>
          <w:rtl w:val="0"/>
        </w:rPr>
        <w:t xml:space="preserve">blue </w:t>
      </w:r>
      <w:r w:rsidDel="00000000" w:rsidR="00000000" w:rsidRPr="00000000">
        <w:rPr>
          <w:i w:val="1"/>
          <w:color w:val="0000ff"/>
          <w:rtl w:val="0"/>
        </w:rPr>
        <w:t xml:space="preserve">answer here</w:t>
      </w:r>
      <w:r w:rsidDel="00000000" w:rsidR="00000000" w:rsidRPr="00000000">
        <w:rPr>
          <w:rtl w:val="0"/>
        </w:rPr>
        <w:t xml:space="preserve"> is. </w:t>
      </w:r>
    </w:p>
    <w:p w:rsidR="00000000" w:rsidDel="00000000" w:rsidP="00000000" w:rsidRDefault="00000000" w:rsidRPr="00000000" w14:paraId="00000008">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5145"/>
        <w:tblGridChange w:id="0">
          <w:tblGrid>
            <w:gridCol w:w="4215"/>
            <w:gridCol w:w="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condition do you want to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Answer here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There are a number of formats that your final submission could take. Some suggestions are PowerPoint, report, or poster. </w:t>
      </w:r>
    </w:p>
    <w:p w:rsidR="00000000" w:rsidDel="00000000" w:rsidP="00000000" w:rsidRDefault="00000000" w:rsidRPr="00000000" w14:paraId="00000013">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 this point, what format do you think you will do your final assignment in?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are allowed to change your mind, but having an idea of the direction you would like to go is helpful when beginning the research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Answer here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rtl w:val="0"/>
        </w:rPr>
        <w:t xml:space="preserve">Step One</w:t>
      </w:r>
      <w:r w:rsidDel="00000000" w:rsidR="00000000" w:rsidRPr="00000000">
        <w:rPr>
          <w:rtl w:val="0"/>
        </w:rPr>
        <w:t xml:space="preserve"> is to review what you already know about your chosen condition. Fill out the </w:t>
      </w:r>
      <w:r w:rsidDel="00000000" w:rsidR="00000000" w:rsidRPr="00000000">
        <w:rPr>
          <w:b w:val="1"/>
          <w:i w:val="1"/>
          <w:rtl w:val="0"/>
        </w:rPr>
        <w:t xml:space="preserve">I Know </w:t>
      </w:r>
      <w:r w:rsidDel="00000000" w:rsidR="00000000" w:rsidRPr="00000000">
        <w:rPr>
          <w:rtl w:val="0"/>
        </w:rPr>
        <w:t xml:space="preserve">portion of the chart below.</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b w:val="1"/>
          <w:rtl w:val="0"/>
        </w:rPr>
        <w:t xml:space="preserve">Step Two</w:t>
      </w:r>
      <w:r w:rsidDel="00000000" w:rsidR="00000000" w:rsidRPr="00000000">
        <w:rPr>
          <w:rtl w:val="0"/>
        </w:rPr>
        <w:t xml:space="preserve"> is to organize </w:t>
      </w:r>
      <w:r w:rsidDel="00000000" w:rsidR="00000000" w:rsidRPr="00000000">
        <w:rPr>
          <w:b w:val="1"/>
          <w:i w:val="1"/>
          <w:rtl w:val="0"/>
        </w:rPr>
        <w:t xml:space="preserve">What I Still  Need to Know</w:t>
      </w:r>
      <w:r w:rsidDel="00000000" w:rsidR="00000000" w:rsidRPr="00000000">
        <w:rPr>
          <w:rtl w:val="0"/>
        </w:rPr>
        <w:t xml:space="preserve">.  You will need to do some research in this step. Review the </w:t>
      </w:r>
      <w:hyperlink r:id="rId6">
        <w:r w:rsidDel="00000000" w:rsidR="00000000" w:rsidRPr="00000000">
          <w:rPr>
            <w:color w:val="1155cc"/>
            <w:u w:val="single"/>
            <w:rtl w:val="0"/>
          </w:rPr>
          <w:t xml:space="preserve">ADLC Plagiarism Policy</w:t>
        </w:r>
      </w:hyperlink>
      <w:r w:rsidDel="00000000" w:rsidR="00000000" w:rsidRPr="00000000">
        <w:rPr>
          <w:rtl w:val="0"/>
        </w:rPr>
        <w:t xml:space="preserve"> in the course introduction and provide your sources for any information.</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Some </w:t>
      </w:r>
      <w:r w:rsidDel="00000000" w:rsidR="00000000" w:rsidRPr="00000000">
        <w:rPr>
          <w:b w:val="1"/>
          <w:rtl w:val="0"/>
        </w:rPr>
        <w:t xml:space="preserve">questions to guide your research are</w:t>
      </w:r>
      <w:r w:rsidDel="00000000" w:rsidR="00000000" w:rsidRPr="00000000">
        <w:rPr>
          <w:rtl w:val="0"/>
        </w:rPr>
        <w:t xml:space="preserve">: </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How common is this condition? </w:t>
      </w: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What are the signs and symptoms of this condition?</w:t>
      </w: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What are the factors that increase the risk of developing this condition? </w:t>
      </w: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Is this condition becoming more common, less common, or staying the same?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Step Three</w:t>
      </w:r>
      <w:r w:rsidDel="00000000" w:rsidR="00000000" w:rsidRPr="00000000">
        <w:rPr>
          <w:rtl w:val="0"/>
        </w:rPr>
        <w:t xml:space="preserve"> is to complete the </w:t>
      </w:r>
      <w:r w:rsidDel="00000000" w:rsidR="00000000" w:rsidRPr="00000000">
        <w:rPr>
          <w:b w:val="1"/>
          <w:i w:val="1"/>
          <w:rtl w:val="0"/>
        </w:rPr>
        <w:t xml:space="preserve">I Have Learned</w:t>
      </w:r>
      <w:r w:rsidDel="00000000" w:rsidR="00000000" w:rsidRPr="00000000">
        <w:rPr>
          <w:rtl w:val="0"/>
        </w:rPr>
        <w:t xml:space="preserve"> section of the chart.</w:t>
      </w:r>
    </w:p>
    <w:p w:rsidR="00000000" w:rsidDel="00000000" w:rsidP="00000000" w:rsidRDefault="00000000" w:rsidRPr="00000000" w14:paraId="0000002D">
      <w:pPr>
        <w:ind w:left="0" w:firstLine="0"/>
        <w:rPr/>
      </w:pPr>
      <w:r w:rsidDel="00000000" w:rsidR="00000000" w:rsidRPr="00000000">
        <w:rPr>
          <w:rtl w:val="0"/>
        </w:rPr>
      </w:r>
    </w:p>
    <w:tbl>
      <w:tblPr>
        <w:tblStyle w:val="Table3"/>
        <w:tblW w:w="939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120"/>
        <w:gridCol w:w="3120"/>
        <w:tblGridChange w:id="0">
          <w:tblGrid>
            <w:gridCol w:w="315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Chronic Condition I am Researching: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I Still Need to Know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 Have Learned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pPr>
            <w:r w:rsidDel="00000000" w:rsidR="00000000" w:rsidRPr="00000000">
              <w:rPr>
                <w:color w:val="0000ff"/>
                <w:rtl w:val="0"/>
              </w:rPr>
              <w:t xml:space="preserve">Answer here</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pPr>
            <w:r w:rsidDel="00000000" w:rsidR="00000000" w:rsidRPr="00000000">
              <w:rPr>
                <w:color w:val="0000ff"/>
                <w:rtl w:val="0"/>
              </w:rPr>
              <w:t xml:space="preserve">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pPr>
            <w:r w:rsidDel="00000000" w:rsidR="00000000" w:rsidRPr="00000000">
              <w:rPr>
                <w:color w:val="0000ff"/>
                <w:rtl w:val="0"/>
              </w:rPr>
              <w:t xml:space="preserve">Answer here</w:t>
            </w:r>
            <w:r w:rsidDel="00000000" w:rsidR="00000000" w:rsidRPr="00000000">
              <w:rPr>
                <w:rtl w:val="0"/>
              </w:rPr>
            </w:r>
          </w:p>
        </w:tc>
      </w:tr>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Sources</w:t>
            </w:r>
            <w:r w:rsidDel="00000000" w:rsidR="00000000" w:rsidRPr="00000000">
              <w:rPr>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widowControl w:val="0"/>
              <w:rPr>
                <w:color w:val="0000ff"/>
              </w:rPr>
            </w:pPr>
            <w:r w:rsidDel="00000000" w:rsidR="00000000" w:rsidRPr="00000000">
              <w:rPr>
                <w:color w:val="0000ff"/>
                <w:rtl w:val="0"/>
              </w:rPr>
              <w:t xml:space="preserve">Answer here</w:t>
            </w:r>
          </w:p>
          <w:p w:rsidR="00000000" w:rsidDel="00000000" w:rsidP="00000000" w:rsidRDefault="00000000" w:rsidRPr="00000000" w14:paraId="0000003F">
            <w:pPr>
              <w:widowControl w:val="0"/>
              <w:rPr>
                <w:color w:val="0000ff"/>
              </w:rPr>
            </w:pPr>
            <w:r w:rsidDel="00000000" w:rsidR="00000000" w:rsidRPr="00000000">
              <w:rPr>
                <w:rtl w:val="0"/>
              </w:rPr>
            </w:r>
          </w:p>
          <w:p w:rsidR="00000000" w:rsidDel="00000000" w:rsidP="00000000" w:rsidRDefault="00000000" w:rsidRPr="00000000" w14:paraId="00000040">
            <w:pPr>
              <w:widowControl w:val="0"/>
              <w:rPr>
                <w:color w:val="0000ff"/>
              </w:rPr>
            </w:pPr>
            <w:r w:rsidDel="00000000" w:rsidR="00000000" w:rsidRPr="00000000">
              <w:rPr>
                <w:rtl w:val="0"/>
              </w:rPr>
            </w:r>
          </w:p>
          <w:p w:rsidR="00000000" w:rsidDel="00000000" w:rsidP="00000000" w:rsidRDefault="00000000" w:rsidRPr="00000000" w14:paraId="00000041">
            <w:pPr>
              <w:widowControl w:val="0"/>
              <w:rPr>
                <w:color w:val="0000ff"/>
              </w:rPr>
            </w:pPr>
            <w:r w:rsidDel="00000000" w:rsidR="00000000" w:rsidRPr="00000000">
              <w:rPr>
                <w:rtl w:val="0"/>
              </w:rPr>
            </w:r>
          </w:p>
        </w:tc>
      </w:tr>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Where I could go to for more information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widowControl w:val="0"/>
              <w:rPr>
                <w:color w:val="0000ff"/>
              </w:rPr>
            </w:pPr>
            <w:r w:rsidDel="00000000" w:rsidR="00000000" w:rsidRPr="00000000">
              <w:rPr>
                <w:color w:val="0000ff"/>
                <w:rtl w:val="0"/>
              </w:rPr>
              <w:t xml:space="preserve">Answer here</w:t>
            </w:r>
          </w:p>
          <w:p w:rsidR="00000000" w:rsidDel="00000000" w:rsidP="00000000" w:rsidRDefault="00000000" w:rsidRPr="00000000" w14:paraId="00000047">
            <w:pPr>
              <w:widowControl w:val="0"/>
              <w:rPr>
                <w:color w:val="0000ff"/>
              </w:rPr>
            </w:pPr>
            <w:r w:rsidDel="00000000" w:rsidR="00000000" w:rsidRPr="00000000">
              <w:rPr>
                <w:rtl w:val="0"/>
              </w:rPr>
            </w:r>
          </w:p>
          <w:p w:rsidR="00000000" w:rsidDel="00000000" w:rsidP="00000000" w:rsidRDefault="00000000" w:rsidRPr="00000000" w14:paraId="00000048">
            <w:pPr>
              <w:widowControl w:val="0"/>
              <w:rPr>
                <w:color w:val="0000ff"/>
              </w:rPr>
            </w:pPr>
            <w:r w:rsidDel="00000000" w:rsidR="00000000" w:rsidRPr="00000000">
              <w:rPr>
                <w:rtl w:val="0"/>
              </w:rPr>
            </w:r>
          </w:p>
          <w:p w:rsidR="00000000" w:rsidDel="00000000" w:rsidP="00000000" w:rsidRDefault="00000000" w:rsidRPr="00000000" w14:paraId="00000049">
            <w:pPr>
              <w:widowControl w:val="0"/>
              <w:rPr>
                <w:color w:val="0000ff"/>
              </w:rPr>
            </w:pPr>
            <w:r w:rsidDel="00000000" w:rsidR="00000000" w:rsidRPr="00000000">
              <w:rPr>
                <w:rtl w:val="0"/>
              </w:rPr>
            </w:r>
          </w:p>
        </w:tc>
      </w:tr>
    </w:tbl>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Suggested wording:</w:t>
      </w:r>
    </w:p>
    <w:p w:rsidR="00000000" w:rsidDel="00000000" w:rsidP="00000000" w:rsidRDefault="00000000" w:rsidRPr="00000000" w14:paraId="0000004F">
      <w:pPr>
        <w:rPr>
          <w:color w:val="363636"/>
          <w:sz w:val="23"/>
          <w:szCs w:val="23"/>
          <w:highlight w:val="white"/>
        </w:rPr>
      </w:pPr>
      <w:r w:rsidDel="00000000" w:rsidR="00000000" w:rsidRPr="00000000">
        <w:rPr>
          <w:color w:val="363636"/>
          <w:sz w:val="23"/>
          <w:szCs w:val="23"/>
          <w:highlight w:val="white"/>
          <w:rtl w:val="0"/>
        </w:rPr>
        <w:t xml:space="preserve">This formative assessment is "marked" out of 5; your mark out of 5 represents the following:</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1"/>
          <w:numId w:val="1"/>
        </w:numPr>
        <w:spacing w:after="0" w:line="313.04347826086956" w:lineRule="auto"/>
        <w:ind w:left="1960" w:hanging="360"/>
        <w:rPr/>
      </w:pPr>
      <w:r w:rsidDel="00000000" w:rsidR="00000000" w:rsidRPr="00000000">
        <w:rPr>
          <w:sz w:val="23"/>
          <w:szCs w:val="23"/>
          <w:highlight w:val="white"/>
          <w:rtl w:val="0"/>
        </w:rPr>
        <w:t xml:space="preserve">5–excellent</w:t>
      </w:r>
      <w:r w:rsidDel="00000000" w:rsidR="00000000" w:rsidRPr="00000000">
        <w:rPr>
          <w:rtl w:val="0"/>
        </w:rPr>
      </w:r>
    </w:p>
    <w:p w:rsidR="00000000" w:rsidDel="00000000" w:rsidP="00000000" w:rsidRDefault="00000000" w:rsidRPr="00000000" w14:paraId="00000052">
      <w:pPr>
        <w:numPr>
          <w:ilvl w:val="1"/>
          <w:numId w:val="1"/>
        </w:numPr>
        <w:spacing w:after="0" w:line="313.04347826086956" w:lineRule="auto"/>
        <w:ind w:left="1960" w:hanging="360"/>
        <w:rPr/>
      </w:pPr>
      <w:r w:rsidDel="00000000" w:rsidR="00000000" w:rsidRPr="00000000">
        <w:rPr>
          <w:sz w:val="23"/>
          <w:szCs w:val="23"/>
          <w:highlight w:val="white"/>
          <w:rtl w:val="0"/>
        </w:rPr>
        <w:t xml:space="preserve">4–proficient</w:t>
      </w:r>
      <w:r w:rsidDel="00000000" w:rsidR="00000000" w:rsidRPr="00000000">
        <w:rPr>
          <w:rtl w:val="0"/>
        </w:rPr>
      </w:r>
    </w:p>
    <w:p w:rsidR="00000000" w:rsidDel="00000000" w:rsidP="00000000" w:rsidRDefault="00000000" w:rsidRPr="00000000" w14:paraId="00000053">
      <w:pPr>
        <w:numPr>
          <w:ilvl w:val="1"/>
          <w:numId w:val="1"/>
        </w:numPr>
        <w:spacing w:after="0" w:line="313.04347826086956" w:lineRule="auto"/>
        <w:ind w:left="1960" w:hanging="360"/>
        <w:rPr/>
      </w:pPr>
      <w:r w:rsidDel="00000000" w:rsidR="00000000" w:rsidRPr="00000000">
        <w:rPr>
          <w:sz w:val="23"/>
          <w:szCs w:val="23"/>
          <w:highlight w:val="white"/>
          <w:rtl w:val="0"/>
        </w:rPr>
        <w:t xml:space="preserve">3–basic</w:t>
      </w:r>
      <w:r w:rsidDel="00000000" w:rsidR="00000000" w:rsidRPr="00000000">
        <w:rPr>
          <w:rtl w:val="0"/>
        </w:rPr>
      </w:r>
    </w:p>
    <w:p w:rsidR="00000000" w:rsidDel="00000000" w:rsidP="00000000" w:rsidRDefault="00000000" w:rsidRPr="00000000" w14:paraId="00000054">
      <w:pPr>
        <w:numPr>
          <w:ilvl w:val="1"/>
          <w:numId w:val="1"/>
        </w:numPr>
        <w:spacing w:after="0" w:line="313.04347826086956" w:lineRule="auto"/>
        <w:ind w:left="1960" w:hanging="360"/>
        <w:rPr/>
      </w:pPr>
      <w:r w:rsidDel="00000000" w:rsidR="00000000" w:rsidRPr="00000000">
        <w:rPr>
          <w:sz w:val="23"/>
          <w:szCs w:val="23"/>
          <w:highlight w:val="white"/>
          <w:rtl w:val="0"/>
        </w:rPr>
        <w:t xml:space="preserve">2–developing</w:t>
      </w:r>
      <w:r w:rsidDel="00000000" w:rsidR="00000000" w:rsidRPr="00000000">
        <w:rPr>
          <w:rtl w:val="0"/>
        </w:rPr>
      </w:r>
    </w:p>
    <w:p w:rsidR="00000000" w:rsidDel="00000000" w:rsidP="00000000" w:rsidRDefault="00000000" w:rsidRPr="00000000" w14:paraId="00000055">
      <w:pPr>
        <w:numPr>
          <w:ilvl w:val="1"/>
          <w:numId w:val="1"/>
        </w:numPr>
        <w:spacing w:after="240" w:line="312" w:lineRule="auto"/>
        <w:ind w:left="1960" w:hanging="360"/>
        <w:rPr/>
      </w:pPr>
      <w:r w:rsidDel="00000000" w:rsidR="00000000" w:rsidRPr="00000000">
        <w:rPr>
          <w:sz w:val="23"/>
          <w:szCs w:val="23"/>
          <w:highlight w:val="white"/>
          <w:rtl w:val="0"/>
        </w:rPr>
        <w:t xml:space="preserve">1–underdeveloped</w:t>
      </w:r>
      <w:r w:rsidDel="00000000" w:rsidR="00000000" w:rsidRPr="00000000">
        <w:rPr>
          <w:rtl w:val="0"/>
        </w:rPr>
      </w:r>
    </w:p>
    <w:p w:rsidR="00000000" w:rsidDel="00000000" w:rsidP="00000000" w:rsidRDefault="00000000" w:rsidRPr="00000000" w14:paraId="00000056">
      <w:pPr>
        <w:rPr/>
      </w:pPr>
      <w:r w:rsidDel="00000000" w:rsidR="00000000" w:rsidRPr="00000000">
        <w:rPr>
          <w:color w:val="363636"/>
          <w:sz w:val="23"/>
          <w:szCs w:val="23"/>
          <w:highlight w:val="white"/>
          <w:rtl w:val="0"/>
        </w:rPr>
        <w:t xml:space="preserve">It is expected that you will download and review all of the files provided for formative assessments and that you will read, consider, and apply the suggestions to the Final Assignment in Unit 3. </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12" w:val="single"/>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58">
            <w:pPr>
              <w:pStyle w:val="Heading1"/>
              <w:widowControl w:val="0"/>
              <w:spacing w:after="0" w:before="0" w:lineRule="auto"/>
              <w:jc w:val="center"/>
              <w:rPr/>
            </w:pPr>
            <w:bookmarkStart w:colFirst="0" w:colLast="0" w:name="_30j0zll" w:id="1"/>
            <w:bookmarkEnd w:id="1"/>
            <w:r w:rsidDel="00000000" w:rsidR="00000000" w:rsidRPr="00000000">
              <w:rPr>
                <w:rtl w:val="0"/>
              </w:rPr>
              <w:t xml:space="preserve">End of Assignment</w:t>
            </w:r>
          </w:p>
        </w:tc>
      </w:tr>
    </w:tbl>
    <w:p w:rsidR="00000000" w:rsidDel="00000000" w:rsidP="00000000" w:rsidRDefault="00000000" w:rsidRPr="00000000" w14:paraId="00000059">
      <w:pPr>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right" w:pos="9360"/>
      </w:tabs>
      <w:rPr/>
    </w:pPr>
    <w:r w:rsidDel="00000000" w:rsidR="00000000" w:rsidRPr="00000000">
      <w:rPr>
        <w:b w:val="1"/>
        <w:sz w:val="18"/>
        <w:szCs w:val="18"/>
        <w:rtl w:val="0"/>
      </w:rPr>
      <w:t xml:space="preserve">ADLC | HCS2120 - Chronic Conditions</w:t>
      <w:tab/>
    </w:r>
    <w:r w:rsidDel="00000000" w:rsidR="00000000" w:rsidRPr="00000000">
      <w:rPr>
        <w:b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right" w:pos="9360"/>
      </w:tabs>
      <w:rPr/>
    </w:pPr>
    <w:r w:rsidDel="00000000" w:rsidR="00000000" w:rsidRPr="00000000">
      <w:rPr>
        <w:b w:val="1"/>
        <w:sz w:val="18"/>
        <w:szCs w:val="18"/>
        <w:rtl w:val="0"/>
      </w:rPr>
      <w:t xml:space="preserve">Final Assignment </w:t>
      <w:tab/>
      <w:t xml:space="preserve">Step 1| Sep 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63636"/>
        <w:sz w:val="23"/>
        <w:szCs w:val="23"/>
        <w:highlight w:val="white"/>
        <w:u w:val="none"/>
      </w:rPr>
    </w:lvl>
    <w:lvl w:ilvl="1">
      <w:start w:val="1"/>
      <w:numFmt w:val="bullet"/>
      <w:lvlText w:val="○"/>
      <w:lvlJc w:val="left"/>
      <w:pPr>
        <w:ind w:left="1440" w:hanging="360"/>
      </w:pPr>
      <w:rPr>
        <w:rFonts w:ascii="Arial" w:cs="Arial" w:eastAsia="Arial" w:hAnsi="Arial"/>
        <w:color w:val="000000"/>
        <w:sz w:val="23"/>
        <w:szCs w:val="23"/>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jc w:val="center"/>
    </w:pPr>
    <w:rPr>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odle.adlc.ca/mod/book/view.php?id=25118758&amp;chapterid=124983"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