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9B" w:rsidRDefault="00500E57">
      <w:pPr>
        <w:widowControl w:val="0"/>
        <w:spacing w:after="200"/>
        <w:ind w:right="-990"/>
        <w:rPr>
          <w:b/>
          <w:color w:val="70AD47"/>
          <w:sz w:val="36"/>
          <w:szCs w:val="36"/>
          <w:u w:val="single"/>
        </w:rPr>
      </w:pPr>
      <w:r>
        <w:rPr>
          <w:b/>
          <w:color w:val="70AD47"/>
          <w:sz w:val="36"/>
          <w:szCs w:val="36"/>
        </w:rPr>
        <w:t>Stakeholder’s Chart</w:t>
      </w:r>
      <w:r>
        <w:rPr>
          <w:b/>
          <w:color w:val="70AD47"/>
          <w:sz w:val="36"/>
          <w:szCs w:val="36"/>
        </w:rPr>
        <w:tab/>
        <w:t xml:space="preserve">        /</w:t>
      </w:r>
      <w:r w:rsidR="00DF7809">
        <w:rPr>
          <w:b/>
          <w:color w:val="70AD47"/>
          <w:sz w:val="36"/>
          <w:szCs w:val="36"/>
        </w:rPr>
        <w:t>27</w:t>
      </w:r>
      <w:r>
        <w:rPr>
          <w:b/>
          <w:color w:val="70AD47"/>
          <w:sz w:val="36"/>
          <w:szCs w:val="36"/>
        </w:rPr>
        <w:t xml:space="preserve"> marks</w:t>
      </w:r>
    </w:p>
    <w:p w:rsidR="003F3F9B" w:rsidRDefault="00500E57">
      <w:pPr>
        <w:widowControl w:val="0"/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Instructions:  </w:t>
      </w:r>
    </w:p>
    <w:p w:rsidR="003F3F9B" w:rsidRDefault="00500E57">
      <w:pPr>
        <w:widowControl w:val="0"/>
        <w:spacing w:after="200"/>
        <w:rPr>
          <w:sz w:val="24"/>
          <w:szCs w:val="24"/>
        </w:rPr>
      </w:pPr>
      <w:r>
        <w:rPr>
          <w:sz w:val="24"/>
          <w:szCs w:val="24"/>
        </w:rPr>
        <w:t>Look at the MAP on the next page.</w:t>
      </w:r>
    </w:p>
    <w:p w:rsidR="003F3F9B" w:rsidRDefault="00500E57">
      <w:pPr>
        <w:widowControl w:val="0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Consider what is there already.</w:t>
      </w:r>
    </w:p>
    <w:p w:rsidR="005328C3" w:rsidRPr="009F2549" w:rsidRDefault="005328C3">
      <w:pPr>
        <w:widowControl w:val="0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color w:val="000000"/>
        </w:rPr>
        <w:t xml:space="preserve">As you look at the map, think about everything that </w:t>
      </w:r>
      <w:proofErr w:type="gramStart"/>
      <w:r>
        <w:rPr>
          <w:color w:val="000000"/>
        </w:rPr>
        <w:t>is represented</w:t>
      </w:r>
      <w:proofErr w:type="gramEnd"/>
      <w:r>
        <w:rPr>
          <w:color w:val="000000"/>
        </w:rPr>
        <w:t xml:space="preserve"> and the stakeholder requests.</w:t>
      </w:r>
    </w:p>
    <w:p w:rsidR="009F2549" w:rsidRPr="005328C3" w:rsidRDefault="009F2549">
      <w:pPr>
        <w:widowControl w:val="0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color w:val="000000"/>
        </w:rPr>
        <w:t>Decide which stakeholders receive land, how much land they will receive, and reason for your decision.</w:t>
      </w:r>
    </w:p>
    <w:p w:rsidR="003F3F9B" w:rsidRDefault="009F2549">
      <w:pPr>
        <w:widowControl w:val="0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color w:val="000000"/>
        </w:rPr>
        <w:t xml:space="preserve">Fill in </w:t>
      </w:r>
      <w:r>
        <w:rPr>
          <w:b/>
          <w:bCs/>
          <w:color w:val="000000"/>
        </w:rPr>
        <w:t>all</w:t>
      </w:r>
      <w:r>
        <w:rPr>
          <w:color w:val="000000"/>
        </w:rPr>
        <w:t xml:space="preserve"> areas typing between the</w:t>
      </w:r>
      <w:r>
        <w:rPr>
          <w:color w:val="000000"/>
        </w:rPr>
        <w:t xml:space="preserve"> </w:t>
      </w:r>
      <w:r>
        <w:rPr>
          <w:b/>
          <w:color w:val="4F81BD"/>
          <w:sz w:val="28"/>
          <w:szCs w:val="28"/>
        </w:rPr>
        <w:t>&lt; &gt;</w:t>
      </w:r>
      <w:r>
        <w:rPr>
          <w:sz w:val="24"/>
          <w:szCs w:val="24"/>
        </w:rPr>
        <w:t>.</w:t>
      </w:r>
    </w:p>
    <w:p w:rsidR="003F3F9B" w:rsidRDefault="00500E57">
      <w:pPr>
        <w:widowControl w:val="0"/>
        <w:numPr>
          <w:ilvl w:val="1"/>
          <w:numId w:val="1"/>
        </w:numPr>
        <w:spacing w:after="120"/>
      </w:pPr>
      <w:r>
        <w:rPr>
          <w:sz w:val="24"/>
          <w:szCs w:val="24"/>
        </w:rPr>
        <w:t>Be prepared to justify your</w:t>
      </w:r>
      <w:r w:rsidR="009F2549">
        <w:rPr>
          <w:sz w:val="24"/>
          <w:szCs w:val="24"/>
        </w:rPr>
        <w:t xml:space="preserve"> decisions </w:t>
      </w:r>
    </w:p>
    <w:p w:rsidR="003F3F9B" w:rsidRDefault="00500E57">
      <w:pPr>
        <w:widowControl w:val="0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Amount of Land Allotted – Each square represents 1 hectare; total map is 768 hectares.</w:t>
      </w:r>
    </w:p>
    <w:p w:rsidR="003F3F9B" w:rsidRDefault="003F3F9B">
      <w:pPr>
        <w:widowControl w:val="0"/>
        <w:rPr>
          <w:sz w:val="24"/>
          <w:szCs w:val="24"/>
        </w:rPr>
      </w:pPr>
    </w:p>
    <w:p w:rsidR="003F3F9B" w:rsidRDefault="00500E57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5634038" cy="435399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4038" cy="4353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443163" cy="262984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r="65137" b="51417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2629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F9B" w:rsidRDefault="003F3F9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9F2549" w:rsidRDefault="009F25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F2549" w:rsidRDefault="009F2549" w:rsidP="009F2549">
      <w:pPr>
        <w:widowControl w:val="0"/>
        <w:spacing w:after="200"/>
        <w:ind w:right="-990"/>
        <w:rPr>
          <w:b/>
          <w:color w:val="70AD47"/>
          <w:sz w:val="36"/>
          <w:szCs w:val="36"/>
          <w:u w:val="single"/>
        </w:rPr>
      </w:pPr>
      <w:r>
        <w:rPr>
          <w:b/>
          <w:color w:val="70AD47"/>
          <w:sz w:val="36"/>
          <w:szCs w:val="36"/>
        </w:rPr>
        <w:lastRenderedPageBreak/>
        <w:t>Map</w:t>
      </w:r>
      <w:r>
        <w:rPr>
          <w:b/>
          <w:color w:val="70AD47"/>
          <w:sz w:val="36"/>
          <w:szCs w:val="36"/>
        </w:rPr>
        <w:tab/>
        <w:t xml:space="preserve">        /</w:t>
      </w:r>
      <w:r>
        <w:rPr>
          <w:b/>
          <w:color w:val="70AD47"/>
          <w:sz w:val="36"/>
          <w:szCs w:val="36"/>
        </w:rPr>
        <w:t>16</w:t>
      </w:r>
      <w:r>
        <w:rPr>
          <w:b/>
          <w:color w:val="70AD47"/>
          <w:sz w:val="36"/>
          <w:szCs w:val="36"/>
        </w:rPr>
        <w:t xml:space="preserve"> marks</w:t>
      </w:r>
    </w:p>
    <w:p w:rsidR="009F2549" w:rsidRDefault="009F2549" w:rsidP="009F2549">
      <w:pPr>
        <w:widowControl w:val="0"/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Instructions:  </w:t>
      </w:r>
    </w:p>
    <w:p w:rsidR="009F2549" w:rsidRDefault="009F2549" w:rsidP="009F254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will want to be able to write on this map, whether digitally or by printing it off.</w:t>
      </w:r>
    </w:p>
    <w:p w:rsidR="009F2549" w:rsidRDefault="009F2549" w:rsidP="009F2549">
      <w:pPr>
        <w:pStyle w:val="NormalWeb"/>
        <w:numPr>
          <w:ilvl w:val="0"/>
          <w:numId w:val="3"/>
        </w:numPr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 the various stakeholders to your map, using your completed Stakeholder’s Chart as your guide. </w:t>
      </w:r>
    </w:p>
    <w:p w:rsidR="009F2549" w:rsidRDefault="009F2549" w:rsidP="009F254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 symbols to the existing legend to define each stakeholder.</w:t>
      </w:r>
    </w:p>
    <w:p w:rsidR="009F2549" w:rsidRDefault="009F2549" w:rsidP="009F254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the map, indicate the location and amount of land allotted, using the symbols and </w:t>
      </w:r>
      <w:proofErr w:type="spellStart"/>
      <w:r>
        <w:rPr>
          <w:rFonts w:ascii="Arial" w:hAnsi="Arial" w:cs="Arial"/>
          <w:color w:val="000000"/>
        </w:rPr>
        <w:t>colours</w:t>
      </w:r>
      <w:proofErr w:type="spellEnd"/>
      <w:r>
        <w:rPr>
          <w:rFonts w:ascii="Arial" w:hAnsi="Arial" w:cs="Arial"/>
          <w:color w:val="000000"/>
        </w:rPr>
        <w:t xml:space="preserve"> from your legend.</w:t>
      </w:r>
    </w:p>
    <w:p w:rsidR="009F2549" w:rsidRDefault="009F2549" w:rsidP="009F25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F3F9B" w:rsidRDefault="009F2549" w:rsidP="009F25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will be marked according to the rubric at the end of this assignment; please read the rubric very carefully.</w:t>
      </w:r>
    </w:p>
    <w:p w:rsidR="009F2549" w:rsidRPr="009F2549" w:rsidRDefault="009F2549" w:rsidP="009F2549">
      <w:pPr>
        <w:pStyle w:val="NormalWeb"/>
        <w:shd w:val="clear" w:color="auto" w:fill="FFFFFF"/>
        <w:spacing w:before="0" w:beforeAutospacing="0" w:after="0" w:afterAutospacing="0"/>
      </w:pPr>
    </w:p>
    <w:tbl>
      <w:tblPr>
        <w:tblStyle w:val="a"/>
        <w:tblW w:w="13733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1"/>
        <w:gridCol w:w="1961"/>
        <w:gridCol w:w="1961"/>
        <w:gridCol w:w="1960"/>
        <w:gridCol w:w="2055"/>
        <w:gridCol w:w="1875"/>
        <w:gridCol w:w="1960"/>
      </w:tblGrid>
      <w:tr w:rsidR="003F3F9B" w:rsidTr="00080ABC">
        <w:tc>
          <w:tcPr>
            <w:tcW w:w="1961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>takeholder</w:t>
            </w:r>
          </w:p>
        </w:tc>
        <w:tc>
          <w:tcPr>
            <w:tcW w:w="1961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Land Requested</w:t>
            </w:r>
          </w:p>
        </w:tc>
        <w:tc>
          <w:tcPr>
            <w:tcW w:w="1961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 for Requested Land</w:t>
            </w:r>
          </w:p>
        </w:tc>
        <w:tc>
          <w:tcPr>
            <w:tcW w:w="1960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Benefit</w:t>
            </w:r>
          </w:p>
          <w:p w:rsidR="003F3F9B" w:rsidRDefault="00500E57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(Economic, Environmental, Social, Cultural)</w:t>
            </w:r>
          </w:p>
        </w:tc>
        <w:tc>
          <w:tcPr>
            <w:tcW w:w="2055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</w:t>
            </w:r>
          </w:p>
        </w:tc>
        <w:tc>
          <w:tcPr>
            <w:tcW w:w="1875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Amount of Land Allotted</w:t>
            </w:r>
          </w:p>
        </w:tc>
        <w:tc>
          <w:tcPr>
            <w:tcW w:w="1960" w:type="dxa"/>
            <w:shd w:val="clear" w:color="auto" w:fill="70AD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3F3F9B" w:rsidRDefault="00500E5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 for Land Allotment</w:t>
            </w:r>
          </w:p>
        </w:tc>
      </w:tr>
      <w:tr w:rsidR="00080ABC" w:rsidTr="008C1995">
        <w:trPr>
          <w:trHeight w:val="1800"/>
        </w:trPr>
        <w:tc>
          <w:tcPr>
            <w:tcW w:w="1961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proofErr w:type="spellStart"/>
            <w:r>
              <w:rPr>
                <w:b/>
                <w:color w:val="70AD47"/>
              </w:rPr>
              <w:t>Indigeneous</w:t>
            </w:r>
            <w:proofErr w:type="spellEnd"/>
            <w:r>
              <w:rPr>
                <w:b/>
                <w:color w:val="70AD47"/>
              </w:rPr>
              <w:t xml:space="preserve"> Peoples</w:t>
            </w:r>
          </w:p>
        </w:tc>
        <w:tc>
          <w:tcPr>
            <w:tcW w:w="1961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color w:val="000000"/>
              </w:rPr>
              <w:t>144 hectares</w:t>
            </w:r>
          </w:p>
        </w:tc>
        <w:tc>
          <w:tcPr>
            <w:tcW w:w="1961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color w:val="000000"/>
              </w:rPr>
              <w:t>Ceremonial Site</w:t>
            </w:r>
          </w:p>
        </w:tc>
        <w:tc>
          <w:tcPr>
            <w:tcW w:w="1960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b/>
                <w:color w:val="4F81BD"/>
                <w:sz w:val="28"/>
                <w:szCs w:val="28"/>
              </w:rPr>
              <w:t>&lt;Cultural&gt;</w:t>
            </w:r>
          </w:p>
        </w:tc>
        <w:tc>
          <w:tcPr>
            <w:tcW w:w="2055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color w:val="000000"/>
              </w:rPr>
              <w:t>Ceremonial site and access to it. Caribou preservation</w:t>
            </w:r>
          </w:p>
        </w:tc>
        <w:tc>
          <w:tcPr>
            <w:tcW w:w="1875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b/>
                <w:color w:val="4F81BD"/>
                <w:sz w:val="28"/>
                <w:szCs w:val="28"/>
              </w:rPr>
              <w:t xml:space="preserve">&lt; &gt; </w:t>
            </w:r>
          </w:p>
        </w:tc>
        <w:tc>
          <w:tcPr>
            <w:tcW w:w="1960" w:type="dxa"/>
            <w:shd w:val="clear" w:color="auto" w:fill="EAF1DD" w:themeFill="accent3" w:themeFillTint="33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b/>
                <w:color w:val="4F81BD"/>
                <w:sz w:val="28"/>
                <w:szCs w:val="28"/>
              </w:rPr>
              <w:t>&lt;Sacred Heritage Site&gt;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Forest Products Company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334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Harvesting of trees for paper/wood products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Economic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t>Need to be near the access road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lastRenderedPageBreak/>
              <w:t>Five members of public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Total of 45 hectares (15 hectare each)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 each build a cabin as a summer home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color w:val="4F81BD"/>
              </w:rPr>
            </w:pPr>
            <w:r>
              <w:t>Would like to be in the trees and near the river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Private campground developer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50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 develop a campground as a business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Economic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4F81BD"/>
                <w:sz w:val="28"/>
                <w:szCs w:val="28"/>
              </w:rPr>
            </w:pPr>
            <w:r>
              <w:t>Would like to be in the trees and near the river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Mining Company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200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 develop and run a mining operation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Needs to be near the railroad.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General Store and Gas Station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1 hectare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 run a private business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Needs road access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lastRenderedPageBreak/>
              <w:t>Ski Resort Owner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150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 develop a ski resort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Economic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Needs to be near a mountainous area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Ranch Operator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100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Land for cattle to graze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Close to the river would be nice, but not essential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Conservation Society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As much as possible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Protect animal habitat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Environmental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Need to consider each protected species’ requirements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rPr>
                <w:b/>
                <w:color w:val="70AD47"/>
              </w:rPr>
            </w:pPr>
            <w:r>
              <w:rPr>
                <w:b/>
                <w:color w:val="70AD47"/>
              </w:rPr>
              <w:t>Private developer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50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To build a Recovery Centre in a quiet environment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Economic</w:t>
            </w:r>
          </w:p>
          <w:p w:rsidR="00080ABC" w:rsidRDefault="00080ABC" w:rsidP="00080ABC">
            <w:r>
              <w:t>/ Social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Needs to be in or near the trees in a quiet area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  <w:tr w:rsidR="00080ABC" w:rsidTr="00080ABC">
        <w:trPr>
          <w:trHeight w:val="1800"/>
        </w:trPr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rPr>
                <w:b/>
                <w:color w:val="70AD47"/>
              </w:rPr>
              <w:lastRenderedPageBreak/>
              <w:t>Farmer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100 hectares</w:t>
            </w:r>
          </w:p>
        </w:tc>
        <w:tc>
          <w:tcPr>
            <w:tcW w:w="196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Harvest the trees in order to grow agricultural products i.e. mustard, barley, etc.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205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r>
              <w:t>Needs to be near the railroad or have road access</w:t>
            </w:r>
          </w:p>
        </w:tc>
        <w:tc>
          <w:tcPr>
            <w:tcW w:w="187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  <w:tc>
          <w:tcPr>
            <w:tcW w:w="196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80ABC" w:rsidRDefault="00080ABC" w:rsidP="00080ABC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&lt; &gt;</w:t>
            </w:r>
          </w:p>
        </w:tc>
      </w:tr>
    </w:tbl>
    <w:p w:rsidR="003F3F9B" w:rsidRDefault="003F3F9B"/>
    <w:p w:rsidR="008C1995" w:rsidRDefault="008C1995">
      <w:r>
        <w:rPr>
          <w:color w:val="000000"/>
        </w:rPr>
        <w:t>When you have complete the chart and the map, submit both under 5.1</w:t>
      </w:r>
      <w:r>
        <w:rPr>
          <w:color w:val="000000"/>
        </w:rPr>
        <w:t xml:space="preserve"> </w:t>
      </w:r>
      <w:r>
        <w:rPr>
          <w:color w:val="000000"/>
        </w:rPr>
        <w:t>Submission Page.</w:t>
      </w:r>
    </w:p>
    <w:sectPr w:rsidR="008C1995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57" w:rsidRDefault="00500E57" w:rsidP="009F2549">
      <w:pPr>
        <w:spacing w:line="240" w:lineRule="auto"/>
      </w:pPr>
      <w:r>
        <w:separator/>
      </w:r>
    </w:p>
  </w:endnote>
  <w:endnote w:type="continuationSeparator" w:id="0">
    <w:p w:rsidR="00500E57" w:rsidRDefault="00500E57" w:rsidP="009F2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57" w:rsidRDefault="00500E57" w:rsidP="009F2549">
      <w:pPr>
        <w:spacing w:line="240" w:lineRule="auto"/>
      </w:pPr>
      <w:r>
        <w:separator/>
      </w:r>
    </w:p>
  </w:footnote>
  <w:footnote w:type="continuationSeparator" w:id="0">
    <w:p w:rsidR="00500E57" w:rsidRDefault="00500E57" w:rsidP="009F25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16A"/>
    <w:multiLevelType w:val="hybridMultilevel"/>
    <w:tmpl w:val="E424C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17A84"/>
    <w:multiLevelType w:val="multilevel"/>
    <w:tmpl w:val="FFA61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960AB2"/>
    <w:multiLevelType w:val="multilevel"/>
    <w:tmpl w:val="154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B"/>
    <w:rsid w:val="00080ABC"/>
    <w:rsid w:val="003F3F9B"/>
    <w:rsid w:val="00500E57"/>
    <w:rsid w:val="005328C3"/>
    <w:rsid w:val="008C1995"/>
    <w:rsid w:val="009F2549"/>
    <w:rsid w:val="00D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1F1E"/>
  <w15:docId w15:val="{3A3CC8F2-28F7-4BBA-9D43-4FAC2CFA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F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Reschke</cp:lastModifiedBy>
  <cp:revision>2</cp:revision>
  <dcterms:created xsi:type="dcterms:W3CDTF">2020-06-15T20:30:00Z</dcterms:created>
  <dcterms:modified xsi:type="dcterms:W3CDTF">2020-06-15T21:54:00Z</dcterms:modified>
</cp:coreProperties>
</file>