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1B" w:rsidRPr="007C494C" w:rsidRDefault="00477C1B" w:rsidP="00477C1B">
      <w:pPr>
        <w:rPr>
          <w:rFonts w:ascii="Times New Roman" w:hAnsi="Times New Roman"/>
          <w:b/>
        </w:rPr>
      </w:pPr>
      <w:r w:rsidRPr="007C494C">
        <w:rPr>
          <w:rFonts w:ascii="Times New Roman" w:hAnsi="Times New Roman"/>
          <w:b/>
        </w:rPr>
        <w:t>Your assignment will be based on the following scoring criteria:</w:t>
      </w:r>
      <w:bookmarkStart w:id="0" w:name="_GoBack"/>
      <w:bookmarkEnd w:id="0"/>
    </w:p>
    <w:tbl>
      <w:tblPr>
        <w:tblpPr w:leftFromText="180" w:rightFromText="180" w:vertAnchor="text" w:horzAnchor="margin" w:tblpXSpec="center" w:tblpY="181"/>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240"/>
        <w:gridCol w:w="4860"/>
        <w:gridCol w:w="4444"/>
      </w:tblGrid>
      <w:tr w:rsidR="00477C1B" w:rsidRPr="007C494C" w:rsidTr="00036FA4">
        <w:tc>
          <w:tcPr>
            <w:tcW w:w="14092" w:type="dxa"/>
            <w:gridSpan w:val="4"/>
            <w:shd w:val="clear" w:color="auto" w:fill="CCCCCC"/>
          </w:tcPr>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b/>
                <w:sz w:val="20"/>
                <w:szCs w:val="20"/>
              </w:rPr>
              <w:t xml:space="preserve">Scoring Criteria </w:t>
            </w:r>
          </w:p>
        </w:tc>
      </w:tr>
      <w:tr w:rsidR="00477C1B" w:rsidRPr="007C494C" w:rsidTr="00036FA4">
        <w:tc>
          <w:tcPr>
            <w:tcW w:w="1548" w:type="dxa"/>
            <w:tcBorders>
              <w:bottom w:val="single" w:sz="4" w:space="0" w:color="auto"/>
            </w:tcBorders>
          </w:tcPr>
          <w:p w:rsidR="00477C1B" w:rsidRPr="000A430C" w:rsidRDefault="00477C1B" w:rsidP="00036FA4">
            <w:pPr>
              <w:spacing w:after="0" w:line="240" w:lineRule="auto"/>
              <w:jc w:val="center"/>
              <w:rPr>
                <w:rFonts w:ascii="Times New Roman" w:hAnsi="Times New Roman"/>
                <w:b/>
                <w:sz w:val="20"/>
                <w:szCs w:val="20"/>
              </w:rPr>
            </w:pPr>
          </w:p>
        </w:tc>
        <w:tc>
          <w:tcPr>
            <w:tcW w:w="3240" w:type="dxa"/>
            <w:tcBorders>
              <w:bottom w:val="single" w:sz="4" w:space="0" w:color="auto"/>
            </w:tcBorders>
          </w:tcPr>
          <w:p w:rsidR="00477C1B" w:rsidRPr="000A430C" w:rsidRDefault="00477C1B" w:rsidP="00036FA4">
            <w:pPr>
              <w:spacing w:after="0" w:line="240" w:lineRule="auto"/>
              <w:jc w:val="center"/>
              <w:rPr>
                <w:rFonts w:ascii="Times New Roman" w:hAnsi="Times New Roman"/>
                <w:b/>
                <w:sz w:val="20"/>
                <w:szCs w:val="20"/>
              </w:rPr>
            </w:pPr>
            <w:r w:rsidRPr="000A430C">
              <w:rPr>
                <w:rFonts w:ascii="Times New Roman" w:hAnsi="Times New Roman"/>
                <w:b/>
                <w:sz w:val="20"/>
                <w:szCs w:val="20"/>
              </w:rPr>
              <w:t>Exploration and Analysis</w:t>
            </w:r>
          </w:p>
          <w:p w:rsidR="00477C1B" w:rsidRPr="000A430C" w:rsidRDefault="00477C1B" w:rsidP="00036FA4">
            <w:pPr>
              <w:spacing w:after="0" w:line="240" w:lineRule="auto"/>
              <w:jc w:val="center"/>
              <w:rPr>
                <w:rFonts w:ascii="Times New Roman" w:hAnsi="Times New Roman"/>
                <w:b/>
                <w:sz w:val="20"/>
                <w:szCs w:val="20"/>
              </w:rPr>
            </w:pPr>
          </w:p>
          <w:p w:rsidR="00477C1B" w:rsidRPr="000A430C" w:rsidRDefault="00477C1B" w:rsidP="00036FA4">
            <w:pPr>
              <w:spacing w:after="0" w:line="240" w:lineRule="auto"/>
              <w:jc w:val="center"/>
              <w:rPr>
                <w:rFonts w:ascii="Times New Roman" w:hAnsi="Times New Roman"/>
                <w:b/>
                <w:sz w:val="20"/>
                <w:szCs w:val="20"/>
              </w:rPr>
            </w:pPr>
            <w:r w:rsidRPr="000A430C">
              <w:rPr>
                <w:rFonts w:ascii="Times New Roman" w:hAnsi="Times New Roman"/>
                <w:b/>
                <w:sz w:val="20"/>
                <w:szCs w:val="20"/>
              </w:rPr>
              <w:t>(</w:t>
            </w:r>
            <w:r>
              <w:rPr>
                <w:rFonts w:ascii="Times New Roman" w:hAnsi="Times New Roman"/>
                <w:b/>
                <w:sz w:val="20"/>
                <w:szCs w:val="20"/>
              </w:rPr>
              <w:t>10</w:t>
            </w:r>
            <w:r w:rsidRPr="000A430C">
              <w:rPr>
                <w:rFonts w:ascii="Times New Roman" w:hAnsi="Times New Roman"/>
                <w:b/>
                <w:sz w:val="20"/>
                <w:szCs w:val="20"/>
              </w:rPr>
              <w:t xml:space="preserve"> marks)</w:t>
            </w:r>
          </w:p>
        </w:tc>
        <w:tc>
          <w:tcPr>
            <w:tcW w:w="4860" w:type="dxa"/>
            <w:tcBorders>
              <w:bottom w:val="single" w:sz="4" w:space="0" w:color="auto"/>
            </w:tcBorders>
          </w:tcPr>
          <w:p w:rsidR="00477C1B" w:rsidRPr="000A430C" w:rsidRDefault="00477C1B" w:rsidP="00036FA4">
            <w:pPr>
              <w:spacing w:after="0" w:line="240" w:lineRule="auto"/>
              <w:jc w:val="center"/>
              <w:rPr>
                <w:rFonts w:ascii="Times New Roman" w:hAnsi="Times New Roman"/>
                <w:b/>
                <w:sz w:val="20"/>
                <w:szCs w:val="20"/>
              </w:rPr>
            </w:pPr>
            <w:r w:rsidRPr="000A430C">
              <w:rPr>
                <w:rFonts w:ascii="Times New Roman" w:hAnsi="Times New Roman"/>
                <w:b/>
                <w:sz w:val="20"/>
                <w:szCs w:val="20"/>
              </w:rPr>
              <w:t>Explanation of Position</w:t>
            </w:r>
          </w:p>
          <w:p w:rsidR="00477C1B" w:rsidRPr="000A430C" w:rsidRDefault="00477C1B" w:rsidP="00036FA4">
            <w:pPr>
              <w:spacing w:after="0" w:line="240" w:lineRule="auto"/>
              <w:jc w:val="center"/>
              <w:rPr>
                <w:rFonts w:ascii="Times New Roman" w:hAnsi="Times New Roman"/>
                <w:b/>
                <w:sz w:val="20"/>
                <w:szCs w:val="20"/>
              </w:rPr>
            </w:pP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(10</w:t>
            </w:r>
            <w:r w:rsidRPr="000A430C">
              <w:rPr>
                <w:rFonts w:ascii="Times New Roman" w:hAnsi="Times New Roman"/>
                <w:b/>
                <w:sz w:val="20"/>
                <w:szCs w:val="20"/>
              </w:rPr>
              <w:t xml:space="preserve"> marks)</w:t>
            </w:r>
          </w:p>
        </w:tc>
        <w:tc>
          <w:tcPr>
            <w:tcW w:w="4444" w:type="dxa"/>
            <w:tcBorders>
              <w:bottom w:val="single" w:sz="4" w:space="0" w:color="auto"/>
            </w:tcBorders>
          </w:tcPr>
          <w:p w:rsidR="00477C1B" w:rsidRPr="000A430C" w:rsidRDefault="00477C1B" w:rsidP="00036FA4">
            <w:pPr>
              <w:spacing w:after="0" w:line="240" w:lineRule="auto"/>
              <w:jc w:val="center"/>
              <w:rPr>
                <w:rFonts w:ascii="Times New Roman" w:hAnsi="Times New Roman"/>
                <w:b/>
                <w:sz w:val="20"/>
                <w:szCs w:val="20"/>
              </w:rPr>
            </w:pPr>
            <w:r w:rsidRPr="000A430C">
              <w:rPr>
                <w:rFonts w:ascii="Times New Roman" w:hAnsi="Times New Roman"/>
                <w:b/>
                <w:sz w:val="20"/>
                <w:szCs w:val="20"/>
              </w:rPr>
              <w:t xml:space="preserve">Communication </w:t>
            </w:r>
          </w:p>
          <w:p w:rsidR="00477C1B" w:rsidRPr="000A430C" w:rsidRDefault="00477C1B" w:rsidP="00036FA4">
            <w:pPr>
              <w:spacing w:after="0" w:line="240" w:lineRule="auto"/>
              <w:jc w:val="center"/>
              <w:rPr>
                <w:rFonts w:ascii="Times New Roman" w:hAnsi="Times New Roman"/>
                <w:b/>
                <w:sz w:val="20"/>
                <w:szCs w:val="20"/>
              </w:rPr>
            </w:pP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(5</w:t>
            </w:r>
            <w:r w:rsidRPr="000A430C">
              <w:rPr>
                <w:rFonts w:ascii="Times New Roman" w:hAnsi="Times New Roman"/>
                <w:b/>
                <w:sz w:val="20"/>
                <w:szCs w:val="20"/>
              </w:rPr>
              <w:t xml:space="preserve"> marks)</w:t>
            </w:r>
          </w:p>
        </w:tc>
      </w:tr>
      <w:tr w:rsidR="00477C1B" w:rsidRPr="007C494C" w:rsidTr="00036FA4">
        <w:tc>
          <w:tcPr>
            <w:tcW w:w="1548" w:type="dxa"/>
          </w:tcPr>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b/>
                <w:sz w:val="20"/>
                <w:szCs w:val="20"/>
              </w:rPr>
              <w:t xml:space="preserve">Excellent </w:t>
            </w:r>
          </w:p>
        </w:tc>
        <w:tc>
          <w:tcPr>
            <w:tcW w:w="324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Exploration of the issue is insightful and comprehensive. Analysis is thoughtful and thorough. The student demonstrates a clear and perceptive understanding of points of view presented.</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9-10</w:t>
            </w:r>
          </w:p>
        </w:tc>
        <w:tc>
          <w:tcPr>
            <w:tcW w:w="4860" w:type="dxa"/>
          </w:tcPr>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sz w:val="20"/>
                <w:szCs w:val="20"/>
              </w:rPr>
              <w:t>The explanation of position is based on one or more convincing and logical arguments. Evidence is specific and accurate and errors, if present, do not detract from the response. The student demonstrates a confident and perceptive understanding of applicable social studies knowledge</w:t>
            </w:r>
            <w:r w:rsidRPr="000A430C">
              <w:rPr>
                <w:rFonts w:ascii="Times New Roman" w:hAnsi="Times New Roman"/>
                <w:b/>
                <w:sz w:val="20"/>
                <w:szCs w:val="20"/>
              </w:rPr>
              <w:t xml:space="preserve">.                    </w:t>
            </w:r>
          </w:p>
          <w:p w:rsidR="00477C1B" w:rsidRPr="000A430C" w:rsidRDefault="00477C1B" w:rsidP="00036FA4">
            <w:pPr>
              <w:spacing w:after="0" w:line="240" w:lineRule="auto"/>
              <w:jc w:val="center"/>
              <w:rPr>
                <w:rFonts w:ascii="Times New Roman" w:hAnsi="Times New Roman"/>
                <w:sz w:val="20"/>
                <w:szCs w:val="20"/>
              </w:rPr>
            </w:pPr>
            <w:r>
              <w:rPr>
                <w:rFonts w:ascii="Times New Roman" w:hAnsi="Times New Roman"/>
                <w:b/>
                <w:sz w:val="20"/>
                <w:szCs w:val="20"/>
              </w:rPr>
              <w:t>9-10</w:t>
            </w:r>
          </w:p>
        </w:tc>
        <w:tc>
          <w:tcPr>
            <w:tcW w:w="4444"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The writing is fluent and effectively organized. Vocabulary is precise and effective. The writing demonstrates confident control of sentence construction, grammar and mechanics. The occurrence of error is rare.</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5</w:t>
            </w:r>
          </w:p>
        </w:tc>
      </w:tr>
      <w:tr w:rsidR="00477C1B" w:rsidRPr="007C494C" w:rsidTr="00036FA4">
        <w:tc>
          <w:tcPr>
            <w:tcW w:w="1548" w:type="dxa"/>
          </w:tcPr>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b/>
                <w:sz w:val="20"/>
                <w:szCs w:val="20"/>
              </w:rPr>
              <w:t>Proficient</w:t>
            </w:r>
          </w:p>
        </w:tc>
        <w:tc>
          <w:tcPr>
            <w:tcW w:w="324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Exploration of the issue is specific and accurate. Analysis is appropriate and purposeful. The student demonstrates a clear understanding of the points of view presented.</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7-8</w:t>
            </w:r>
          </w:p>
        </w:tc>
        <w:tc>
          <w:tcPr>
            <w:tcW w:w="486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The explanation of position is based on one or more sound arguments. Evidence is appropriate, but may contain some minor factual errors. The student demonstrates a clear understanding of applicable social studies knowledge.</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7-8</w:t>
            </w:r>
          </w:p>
        </w:tc>
        <w:tc>
          <w:tcPr>
            <w:tcW w:w="4444"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The writing is clearly organized. Vocabulary is accurate and appropriate. The writing frequently demonstrates effective control of sentence construction, grammar, and mechanics. The occurrence of error is infrequent.</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4</w:t>
            </w:r>
          </w:p>
        </w:tc>
      </w:tr>
      <w:tr w:rsidR="00477C1B" w:rsidRPr="007C494C" w:rsidTr="00036FA4">
        <w:tc>
          <w:tcPr>
            <w:tcW w:w="1548" w:type="dxa"/>
          </w:tcPr>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b/>
                <w:sz w:val="20"/>
                <w:szCs w:val="20"/>
              </w:rPr>
              <w:t>Satisfactory</w:t>
            </w:r>
          </w:p>
        </w:tc>
        <w:tc>
          <w:tcPr>
            <w:tcW w:w="324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 xml:space="preserve">Exploration of the issue is valid but general and may contain minor misconceptions. Analysis is general and straightforward. The student demonstrates an acceptable </w:t>
            </w:r>
            <w:proofErr w:type="gramStart"/>
            <w:r w:rsidRPr="000A430C">
              <w:rPr>
                <w:rFonts w:ascii="Times New Roman" w:hAnsi="Times New Roman"/>
                <w:sz w:val="20"/>
                <w:szCs w:val="20"/>
              </w:rPr>
              <w:t>understanding  of</w:t>
            </w:r>
            <w:proofErr w:type="gramEnd"/>
            <w:r w:rsidRPr="000A430C">
              <w:rPr>
                <w:rFonts w:ascii="Times New Roman" w:hAnsi="Times New Roman"/>
                <w:sz w:val="20"/>
                <w:szCs w:val="20"/>
              </w:rPr>
              <w:t xml:space="preserve"> the points of view presented.</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5-6</w:t>
            </w:r>
          </w:p>
        </w:tc>
        <w:tc>
          <w:tcPr>
            <w:tcW w:w="486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 xml:space="preserve">The explanation of position is based on one or more adequate arguments. Evidence is relevant, but general and/or incompletely developed. The evidence may contain minor errors in content. The student demonstrates acceptable understanding of applicable social studies knowledge. </w:t>
            </w:r>
          </w:p>
          <w:p w:rsidR="00477C1B" w:rsidRPr="000A430C" w:rsidRDefault="00477C1B" w:rsidP="00036FA4">
            <w:pPr>
              <w:spacing w:after="0" w:line="240" w:lineRule="auto"/>
              <w:jc w:val="center"/>
              <w:rPr>
                <w:rFonts w:ascii="Times New Roman" w:hAnsi="Times New Roman"/>
                <w:b/>
                <w:sz w:val="20"/>
                <w:szCs w:val="20"/>
              </w:rPr>
            </w:pP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5-6</w:t>
            </w:r>
          </w:p>
        </w:tc>
        <w:tc>
          <w:tcPr>
            <w:tcW w:w="4444"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The writing is generally clear and functionally organized. Vocabulary is generally accurate, but not specific. The writing demonstrates basic control of sentence construction, grammar, and mechanics. Errors do not seriously interfere with communication.</w:t>
            </w:r>
          </w:p>
          <w:p w:rsidR="00477C1B" w:rsidRPr="000A430C" w:rsidRDefault="00477C1B" w:rsidP="00036FA4">
            <w:pPr>
              <w:spacing w:after="0" w:line="240" w:lineRule="auto"/>
              <w:jc w:val="center"/>
              <w:rPr>
                <w:rFonts w:ascii="Times New Roman" w:hAnsi="Times New Roman"/>
                <w:b/>
                <w:sz w:val="20"/>
                <w:szCs w:val="20"/>
              </w:rPr>
            </w:pP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3</w:t>
            </w:r>
          </w:p>
        </w:tc>
      </w:tr>
      <w:tr w:rsidR="00477C1B" w:rsidRPr="007C494C" w:rsidTr="00036FA4">
        <w:tc>
          <w:tcPr>
            <w:tcW w:w="1548" w:type="dxa"/>
          </w:tcPr>
          <w:p w:rsidR="00477C1B" w:rsidRPr="000A430C" w:rsidRDefault="00477C1B" w:rsidP="00036FA4">
            <w:pPr>
              <w:spacing w:after="0" w:line="240" w:lineRule="auto"/>
              <w:rPr>
                <w:rFonts w:ascii="Times New Roman" w:hAnsi="Times New Roman"/>
                <w:sz w:val="20"/>
                <w:szCs w:val="20"/>
              </w:rPr>
            </w:pPr>
          </w:p>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b/>
                <w:sz w:val="20"/>
                <w:szCs w:val="20"/>
              </w:rPr>
              <w:t>Limited</w:t>
            </w:r>
          </w:p>
        </w:tc>
        <w:tc>
          <w:tcPr>
            <w:tcW w:w="324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 xml:space="preserve">Exploration of the issue is superficial and may contain substantial misconceptions. Analysis is limited and over generalized or redundant, but discernable. The student demonstrates a confused understanding </w:t>
            </w:r>
            <w:proofErr w:type="gramStart"/>
            <w:r w:rsidRPr="000A430C">
              <w:rPr>
                <w:rFonts w:ascii="Times New Roman" w:hAnsi="Times New Roman"/>
                <w:sz w:val="20"/>
                <w:szCs w:val="20"/>
              </w:rPr>
              <w:t>of  the</w:t>
            </w:r>
            <w:proofErr w:type="gramEnd"/>
            <w:r w:rsidRPr="000A430C">
              <w:rPr>
                <w:rFonts w:ascii="Times New Roman" w:hAnsi="Times New Roman"/>
                <w:sz w:val="20"/>
                <w:szCs w:val="20"/>
              </w:rPr>
              <w:t xml:space="preserve"> points of view presented.</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3-4</w:t>
            </w:r>
          </w:p>
        </w:tc>
        <w:tc>
          <w:tcPr>
            <w:tcW w:w="486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The explanation of position is based on simple assertions and/or questionable logic rather than on supportive arguments. Evidence is superficial and may not always be relevant. The evidence may contain significant errors. The student demonstrates confused understanding of applicable social studies knowledge.</w:t>
            </w:r>
          </w:p>
          <w:p w:rsidR="00477C1B" w:rsidRPr="000A430C" w:rsidRDefault="00477C1B" w:rsidP="00036FA4">
            <w:pPr>
              <w:spacing w:after="0" w:line="240" w:lineRule="auto"/>
              <w:rPr>
                <w:rFonts w:ascii="Times New Roman" w:hAnsi="Times New Roman"/>
                <w:sz w:val="20"/>
                <w:szCs w:val="20"/>
              </w:rPr>
            </w:pPr>
          </w:p>
          <w:p w:rsidR="00477C1B" w:rsidRPr="000A430C" w:rsidRDefault="00477C1B" w:rsidP="00036FA4">
            <w:pPr>
              <w:spacing w:after="0" w:line="240" w:lineRule="auto"/>
              <w:jc w:val="center"/>
              <w:rPr>
                <w:rFonts w:ascii="Times New Roman" w:hAnsi="Times New Roman"/>
                <w:b/>
                <w:sz w:val="20"/>
                <w:szCs w:val="20"/>
              </w:rPr>
            </w:pP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3-4</w:t>
            </w:r>
          </w:p>
        </w:tc>
        <w:tc>
          <w:tcPr>
            <w:tcW w:w="4444"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t>The writing is uneven and incomplete but is discernibly organized. Vocabulary is imprecise and/or inappropriate. The writing demonstrates a faltering control of sentence construction, grammar and mechanics. Errors hinder communication.</w:t>
            </w:r>
          </w:p>
          <w:p w:rsidR="00477C1B" w:rsidRPr="000A430C" w:rsidRDefault="00477C1B" w:rsidP="00036FA4">
            <w:pPr>
              <w:spacing w:after="0" w:line="240" w:lineRule="auto"/>
              <w:rPr>
                <w:rFonts w:ascii="Times New Roman" w:hAnsi="Times New Roman"/>
                <w:sz w:val="20"/>
                <w:szCs w:val="20"/>
              </w:rPr>
            </w:pPr>
          </w:p>
          <w:p w:rsidR="00477C1B" w:rsidRPr="000A430C" w:rsidRDefault="00477C1B" w:rsidP="00036FA4">
            <w:pPr>
              <w:spacing w:after="0" w:line="240" w:lineRule="auto"/>
              <w:jc w:val="center"/>
              <w:rPr>
                <w:rFonts w:ascii="Times New Roman" w:hAnsi="Times New Roman"/>
                <w:b/>
                <w:sz w:val="20"/>
                <w:szCs w:val="20"/>
              </w:rPr>
            </w:pPr>
          </w:p>
          <w:p w:rsidR="00477C1B" w:rsidRPr="000A430C" w:rsidRDefault="00477C1B" w:rsidP="00036FA4">
            <w:pPr>
              <w:spacing w:after="0" w:line="240" w:lineRule="auto"/>
              <w:jc w:val="center"/>
              <w:rPr>
                <w:rFonts w:ascii="Times New Roman" w:hAnsi="Times New Roman"/>
                <w:sz w:val="20"/>
                <w:szCs w:val="20"/>
              </w:rPr>
            </w:pPr>
            <w:r>
              <w:rPr>
                <w:rFonts w:ascii="Times New Roman" w:hAnsi="Times New Roman"/>
                <w:b/>
                <w:sz w:val="20"/>
                <w:szCs w:val="20"/>
              </w:rPr>
              <w:t>2</w:t>
            </w:r>
          </w:p>
        </w:tc>
      </w:tr>
      <w:tr w:rsidR="00477C1B" w:rsidRPr="007C494C" w:rsidTr="00036FA4">
        <w:tc>
          <w:tcPr>
            <w:tcW w:w="1548" w:type="dxa"/>
          </w:tcPr>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b/>
                <w:sz w:val="20"/>
                <w:szCs w:val="20"/>
              </w:rPr>
              <w:t>Poor</w:t>
            </w:r>
          </w:p>
        </w:tc>
        <w:tc>
          <w:tcPr>
            <w:tcW w:w="3240" w:type="dxa"/>
          </w:tcPr>
          <w:p w:rsidR="00477C1B" w:rsidRDefault="00477C1B" w:rsidP="00036FA4">
            <w:pPr>
              <w:spacing w:after="0" w:line="240" w:lineRule="auto"/>
              <w:rPr>
                <w:rFonts w:ascii="Times New Roman" w:hAnsi="Times New Roman"/>
                <w:b/>
                <w:sz w:val="20"/>
                <w:szCs w:val="20"/>
              </w:rPr>
            </w:pPr>
            <w:r w:rsidRPr="000A430C">
              <w:rPr>
                <w:rFonts w:ascii="Times New Roman" w:hAnsi="Times New Roman"/>
                <w:sz w:val="20"/>
                <w:szCs w:val="20"/>
              </w:rPr>
              <w:t xml:space="preserve">Exploration of the issue is mistaken or irrelevant. Analysis is minimal and/or tangential. The student </w:t>
            </w:r>
            <w:r w:rsidRPr="000A430C">
              <w:rPr>
                <w:rFonts w:ascii="Times New Roman" w:hAnsi="Times New Roman"/>
                <w:sz w:val="20"/>
                <w:szCs w:val="20"/>
              </w:rPr>
              <w:lastRenderedPageBreak/>
              <w:t>demonstrates a negligible understanding of the points of view presented.</w:t>
            </w:r>
            <w:r w:rsidRPr="000A430C">
              <w:rPr>
                <w:rFonts w:ascii="Times New Roman" w:hAnsi="Times New Roman"/>
                <w:b/>
                <w:sz w:val="20"/>
                <w:szCs w:val="20"/>
              </w:rPr>
              <w:t xml:space="preserve">             </w:t>
            </w:r>
          </w:p>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4860"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lastRenderedPageBreak/>
              <w:t xml:space="preserve">The explanation of position taken is difficult to determine and/or little or no attempt is made to defend it. Evidence, if present, is incomplete and /or marginally relevant. </w:t>
            </w:r>
            <w:r w:rsidRPr="000A430C">
              <w:rPr>
                <w:rFonts w:ascii="Times New Roman" w:hAnsi="Times New Roman"/>
                <w:sz w:val="20"/>
                <w:szCs w:val="20"/>
              </w:rPr>
              <w:lastRenderedPageBreak/>
              <w:t xml:space="preserve">Significant errors in content are frequent. The student demonstrates negligible understanding of social studies knowledge.                           </w:t>
            </w:r>
            <w:r>
              <w:rPr>
                <w:rFonts w:ascii="Times New Roman" w:hAnsi="Times New Roman"/>
                <w:b/>
                <w:sz w:val="20"/>
                <w:szCs w:val="20"/>
              </w:rPr>
              <w:t>1-</w:t>
            </w:r>
            <w:r w:rsidRPr="000A430C">
              <w:rPr>
                <w:rFonts w:ascii="Times New Roman" w:hAnsi="Times New Roman"/>
                <w:b/>
                <w:sz w:val="20"/>
                <w:szCs w:val="20"/>
              </w:rPr>
              <w:t>2</w:t>
            </w:r>
          </w:p>
        </w:tc>
        <w:tc>
          <w:tcPr>
            <w:tcW w:w="4444" w:type="dxa"/>
          </w:tcPr>
          <w:p w:rsidR="00477C1B" w:rsidRPr="000A430C" w:rsidRDefault="00477C1B" w:rsidP="00036FA4">
            <w:pPr>
              <w:spacing w:after="0" w:line="240" w:lineRule="auto"/>
              <w:rPr>
                <w:rFonts w:ascii="Times New Roman" w:hAnsi="Times New Roman"/>
                <w:sz w:val="20"/>
                <w:szCs w:val="20"/>
              </w:rPr>
            </w:pPr>
            <w:r w:rsidRPr="000A430C">
              <w:rPr>
                <w:rFonts w:ascii="Times New Roman" w:hAnsi="Times New Roman"/>
                <w:sz w:val="20"/>
                <w:szCs w:val="20"/>
              </w:rPr>
              <w:lastRenderedPageBreak/>
              <w:t xml:space="preserve">The writing is unclear and disorganized. Vocabulary is ineffective and frequently incorrect. A lack of control of sentence construction, grammar, and </w:t>
            </w:r>
            <w:r w:rsidRPr="000A430C">
              <w:rPr>
                <w:rFonts w:ascii="Times New Roman" w:hAnsi="Times New Roman"/>
                <w:sz w:val="20"/>
                <w:szCs w:val="20"/>
              </w:rPr>
              <w:lastRenderedPageBreak/>
              <w:t>mechanics is demonstrated. Errors impede communication.</w:t>
            </w:r>
          </w:p>
          <w:p w:rsidR="00477C1B" w:rsidRPr="000A430C" w:rsidRDefault="00477C1B" w:rsidP="00036FA4">
            <w:pPr>
              <w:spacing w:after="0" w:line="240" w:lineRule="auto"/>
              <w:rPr>
                <w:rFonts w:ascii="Times New Roman" w:hAnsi="Times New Roman"/>
                <w:b/>
                <w:sz w:val="20"/>
                <w:szCs w:val="20"/>
              </w:rPr>
            </w:pPr>
            <w:r w:rsidRPr="000A430C">
              <w:rPr>
                <w:rFonts w:ascii="Times New Roman" w:hAnsi="Times New Roman"/>
                <w:b/>
                <w:sz w:val="20"/>
                <w:szCs w:val="20"/>
              </w:rPr>
              <w:t xml:space="preserve">                                          .</w:t>
            </w:r>
            <w:r>
              <w:rPr>
                <w:rFonts w:ascii="Times New Roman" w:hAnsi="Times New Roman"/>
                <w:b/>
                <w:sz w:val="20"/>
                <w:szCs w:val="20"/>
              </w:rPr>
              <w:t>1</w:t>
            </w:r>
          </w:p>
        </w:tc>
      </w:tr>
      <w:tr w:rsidR="00477C1B" w:rsidRPr="007C494C" w:rsidTr="00036FA4">
        <w:tc>
          <w:tcPr>
            <w:tcW w:w="1548" w:type="dxa"/>
          </w:tcPr>
          <w:p w:rsidR="00477C1B" w:rsidRPr="000A430C" w:rsidRDefault="00477C1B" w:rsidP="00036FA4">
            <w:pPr>
              <w:spacing w:after="0" w:line="240" w:lineRule="auto"/>
              <w:rPr>
                <w:rFonts w:ascii="Times New Roman" w:hAnsi="Times New Roman"/>
                <w:b/>
                <w:sz w:val="20"/>
                <w:szCs w:val="20"/>
              </w:rPr>
            </w:pPr>
            <w:r>
              <w:rPr>
                <w:rFonts w:ascii="Times New Roman" w:hAnsi="Times New Roman"/>
                <w:b/>
                <w:sz w:val="20"/>
                <w:szCs w:val="20"/>
              </w:rPr>
              <w:lastRenderedPageBreak/>
              <w:t>Score       /25</w:t>
            </w:r>
          </w:p>
        </w:tc>
        <w:tc>
          <w:tcPr>
            <w:tcW w:w="3240" w:type="dxa"/>
          </w:tcPr>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4860" w:type="dxa"/>
          </w:tcPr>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4444" w:type="dxa"/>
          </w:tcPr>
          <w:p w:rsidR="00477C1B" w:rsidRPr="000A430C" w:rsidRDefault="00477C1B" w:rsidP="00036FA4">
            <w:pPr>
              <w:spacing w:after="0" w:line="240" w:lineRule="auto"/>
              <w:jc w:val="center"/>
              <w:rPr>
                <w:rFonts w:ascii="Times New Roman" w:hAnsi="Times New Roman"/>
                <w:b/>
                <w:sz w:val="20"/>
                <w:szCs w:val="20"/>
              </w:rPr>
            </w:pPr>
            <w:r>
              <w:rPr>
                <w:rFonts w:ascii="Times New Roman" w:hAnsi="Times New Roman"/>
                <w:b/>
                <w:sz w:val="20"/>
                <w:szCs w:val="20"/>
              </w:rPr>
              <w:t>/5</w:t>
            </w:r>
          </w:p>
        </w:tc>
      </w:tr>
    </w:tbl>
    <w:p w:rsidR="00477C1B" w:rsidRPr="007C494C" w:rsidRDefault="00477C1B" w:rsidP="00477C1B">
      <w:pPr>
        <w:rPr>
          <w:rFonts w:ascii="Times New Roman" w:hAnsi="Times New Roman"/>
        </w:rPr>
      </w:pPr>
    </w:p>
    <w:p w:rsidR="00B135C8" w:rsidRDefault="00B135C8"/>
    <w:sectPr w:rsidR="00B135C8" w:rsidSect="00901A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1B"/>
    <w:rsid w:val="00477C1B"/>
    <w:rsid w:val="00904024"/>
    <w:rsid w:val="00B13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1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24"/>
    <w:pPr>
      <w:ind w:left="720"/>
      <w:contextualSpacing/>
    </w:pPr>
    <w:rPr>
      <w:rFonts w:asciiTheme="minorHAnsi" w:eastAsiaTheme="minorHAnsi" w:hAnsiTheme="minorHAnsi" w:cstheme="minorBidi"/>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1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24"/>
    <w:pPr>
      <w:ind w:left="720"/>
      <w:contextualSpacing/>
    </w:pPr>
    <w:rPr>
      <w:rFonts w:asciiTheme="minorHAnsi" w:eastAsiaTheme="minorHAnsi" w:hAnsiTheme="minorHAnsi" w:cstheme="minorBid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1</cp:revision>
  <dcterms:created xsi:type="dcterms:W3CDTF">2016-04-12T20:04:00Z</dcterms:created>
  <dcterms:modified xsi:type="dcterms:W3CDTF">2016-04-12T20:04:00Z</dcterms:modified>
</cp:coreProperties>
</file>