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50" w:rsidRPr="001E1439" w:rsidRDefault="00502250" w:rsidP="00502250">
      <w:pPr>
        <w:tabs>
          <w:tab w:val="right" w:pos="9360"/>
        </w:tabs>
        <w:jc w:val="right"/>
        <w:rPr>
          <w:rFonts w:ascii="Arial" w:hAnsi="Arial" w:cs="Arial"/>
          <w:b/>
          <w:sz w:val="28"/>
          <w:szCs w:val="28"/>
        </w:rPr>
      </w:pPr>
      <w:r w:rsidRPr="001E1439">
        <w:rPr>
          <w:rFonts w:ascii="Arial" w:hAnsi="Arial" w:cs="Arial"/>
          <w:b/>
        </w:rPr>
        <w:t xml:space="preserve">Name: </w:t>
      </w:r>
      <w:r w:rsidRPr="001E1439">
        <w:rPr>
          <w:rFonts w:ascii="Arial" w:hAnsi="Arial" w:cs="Arial"/>
          <w:color w:val="109AA9" w:themeColor="accent5"/>
          <w:lang w:val="en-CA"/>
        </w:rPr>
        <w:t>&lt;</w:t>
      </w:r>
      <w:r w:rsidRPr="001E1439">
        <w:rPr>
          <w:rFonts w:ascii="Arial" w:hAnsi="Arial" w:cs="Arial"/>
        </w:rPr>
        <w:t xml:space="preserve"> </w:t>
      </w:r>
      <w:r w:rsidRPr="001E1439">
        <w:rPr>
          <w:rFonts w:ascii="Arial" w:hAnsi="Arial" w:cs="Arial"/>
          <w:color w:val="109AA9" w:themeColor="accent5"/>
          <w:lang w:val="en-CA"/>
        </w:rPr>
        <w:t>&gt;</w:t>
      </w:r>
    </w:p>
    <w:p w:rsidR="00502250" w:rsidRPr="001E1439" w:rsidRDefault="00502250" w:rsidP="00502250">
      <w:pPr>
        <w:tabs>
          <w:tab w:val="right" w:pos="9360"/>
        </w:tabs>
        <w:jc w:val="center"/>
        <w:rPr>
          <w:rFonts w:ascii="Arial" w:hAnsi="Arial" w:cs="Arial"/>
          <w:b/>
          <w:color w:val="109AA9" w:themeColor="accent5"/>
          <w:sz w:val="40"/>
        </w:rPr>
      </w:pPr>
      <w:r w:rsidRPr="001E1439">
        <w:rPr>
          <w:rFonts w:ascii="Arial" w:hAnsi="Arial" w:cs="Arial"/>
          <w:b/>
          <w:color w:val="109AA9" w:themeColor="accent5"/>
          <w:sz w:val="44"/>
          <w:szCs w:val="28"/>
        </w:rPr>
        <w:t>Social Studies 10-2</w:t>
      </w:r>
    </w:p>
    <w:p w:rsidR="00502250" w:rsidRPr="001E1439" w:rsidRDefault="00502250" w:rsidP="00502250">
      <w:pPr>
        <w:jc w:val="center"/>
        <w:rPr>
          <w:rFonts w:ascii="Arial" w:hAnsi="Arial" w:cs="Arial"/>
          <w:b/>
          <w:sz w:val="44"/>
          <w:szCs w:val="28"/>
        </w:rPr>
      </w:pPr>
      <w:r w:rsidRPr="001E1439">
        <w:rPr>
          <w:rFonts w:ascii="Arial" w:hAnsi="Arial" w:cs="Arial"/>
          <w:b/>
          <w:color w:val="109AA9" w:themeColor="accent5"/>
          <w:sz w:val="44"/>
          <w:szCs w:val="28"/>
        </w:rPr>
        <w:t>Unit Six Critical Challenge</w:t>
      </w:r>
    </w:p>
    <w:p w:rsidR="00502250" w:rsidRPr="001E1439" w:rsidRDefault="00502250" w:rsidP="00502250">
      <w:pPr>
        <w:tabs>
          <w:tab w:val="right" w:pos="9360"/>
        </w:tabs>
        <w:jc w:val="right"/>
        <w:rPr>
          <w:rFonts w:ascii="Arial" w:hAnsi="Arial" w:cs="Arial"/>
          <w:b/>
          <w:color w:val="F58220" w:themeColor="accent6"/>
        </w:rPr>
      </w:pPr>
      <w:r w:rsidRPr="001E1439">
        <w:rPr>
          <w:rFonts w:ascii="Arial" w:hAnsi="Arial" w:cs="Arial"/>
          <w:b/>
          <w:color w:val="F58220" w:themeColor="accent6"/>
        </w:rPr>
        <w:t>55 marks</w:t>
      </w:r>
    </w:p>
    <w:p w:rsidR="002F379C" w:rsidRPr="001E1439" w:rsidRDefault="002F379C">
      <w:pPr>
        <w:rPr>
          <w:rFonts w:ascii="Arial" w:hAnsi="Arial" w:cs="Arial"/>
          <w:b/>
        </w:rPr>
      </w:pPr>
    </w:p>
    <w:p w:rsidR="00E712CD" w:rsidRPr="001E1439" w:rsidRDefault="00D37CE2">
      <w:pPr>
        <w:rPr>
          <w:rFonts w:ascii="Arial" w:hAnsi="Arial" w:cs="Arial"/>
        </w:rPr>
      </w:pPr>
      <w:r w:rsidRPr="001E1439">
        <w:rPr>
          <w:rFonts w:ascii="Arial" w:hAnsi="Arial" w:cs="Arial"/>
        </w:rPr>
        <w:t xml:space="preserve">In this </w:t>
      </w:r>
      <w:r w:rsidR="00E712CD" w:rsidRPr="001E1439">
        <w:rPr>
          <w:rFonts w:ascii="Arial" w:hAnsi="Arial" w:cs="Arial"/>
        </w:rPr>
        <w:t>t</w:t>
      </w:r>
      <w:r w:rsidR="003E0CE8" w:rsidRPr="001E1439">
        <w:rPr>
          <w:rFonts w:ascii="Arial" w:hAnsi="Arial" w:cs="Arial"/>
        </w:rPr>
        <w:t>hree</w:t>
      </w:r>
      <w:r w:rsidR="00E712CD" w:rsidRPr="001E1439">
        <w:rPr>
          <w:rFonts w:ascii="Arial" w:hAnsi="Arial" w:cs="Arial"/>
        </w:rPr>
        <w:t xml:space="preserve"> part activity, you will</w:t>
      </w:r>
      <w:r w:rsidR="003E0CE8" w:rsidRPr="001E1439">
        <w:rPr>
          <w:rFonts w:ascii="Arial" w:hAnsi="Arial" w:cs="Arial"/>
        </w:rPr>
        <w:t xml:space="preserve"> review </w:t>
      </w:r>
      <w:r w:rsidR="001E1439">
        <w:rPr>
          <w:rFonts w:ascii="Arial" w:hAnsi="Arial" w:cs="Arial"/>
        </w:rPr>
        <w:t>the main concepts in this unit.</w:t>
      </w:r>
      <w:r w:rsidR="003E0CE8" w:rsidRPr="001E1439">
        <w:rPr>
          <w:rFonts w:ascii="Arial" w:hAnsi="Arial" w:cs="Arial"/>
        </w:rPr>
        <w:t xml:space="preserve"> In part two</w:t>
      </w:r>
      <w:r w:rsidR="001E1439">
        <w:rPr>
          <w:rFonts w:ascii="Arial" w:hAnsi="Arial" w:cs="Arial"/>
        </w:rPr>
        <w:t>,</w:t>
      </w:r>
      <w:r w:rsidR="003E0CE8" w:rsidRPr="001E1439">
        <w:rPr>
          <w:rFonts w:ascii="Arial" w:hAnsi="Arial" w:cs="Arial"/>
        </w:rPr>
        <w:t xml:space="preserve"> you will l</w:t>
      </w:r>
      <w:r w:rsidRPr="001E1439">
        <w:rPr>
          <w:rFonts w:ascii="Arial" w:hAnsi="Arial" w:cs="Arial"/>
        </w:rPr>
        <w:t xml:space="preserve">ook at </w:t>
      </w:r>
      <w:r w:rsidR="003E0CE8" w:rsidRPr="001E1439">
        <w:rPr>
          <w:rFonts w:ascii="Arial" w:hAnsi="Arial" w:cs="Arial"/>
        </w:rPr>
        <w:t>three</w:t>
      </w:r>
      <w:r w:rsidRPr="001E1439">
        <w:rPr>
          <w:rFonts w:ascii="Arial" w:hAnsi="Arial" w:cs="Arial"/>
        </w:rPr>
        <w:t xml:space="preserve"> sources </w:t>
      </w:r>
      <w:r w:rsidR="00E5527B" w:rsidRPr="001E1439">
        <w:rPr>
          <w:rFonts w:ascii="Arial" w:hAnsi="Arial" w:cs="Arial"/>
        </w:rPr>
        <w:t>and</w:t>
      </w:r>
      <w:r w:rsidRPr="001E1439">
        <w:rPr>
          <w:rFonts w:ascii="Arial" w:hAnsi="Arial" w:cs="Arial"/>
        </w:rPr>
        <w:t xml:space="preserve"> analyze the</w:t>
      </w:r>
      <w:r w:rsidR="003E0CE8" w:rsidRPr="001E1439">
        <w:rPr>
          <w:rFonts w:ascii="Arial" w:hAnsi="Arial" w:cs="Arial"/>
        </w:rPr>
        <w:t>ir</w:t>
      </w:r>
      <w:r w:rsidRPr="001E1439">
        <w:rPr>
          <w:rFonts w:ascii="Arial" w:hAnsi="Arial" w:cs="Arial"/>
        </w:rPr>
        <w:t xml:space="preserve"> perspective.</w:t>
      </w:r>
      <w:r w:rsidR="003E0CE8" w:rsidRPr="001E1439">
        <w:rPr>
          <w:rFonts w:ascii="Arial" w:hAnsi="Arial" w:cs="Arial"/>
        </w:rPr>
        <w:t xml:space="preserve"> Finally</w:t>
      </w:r>
      <w:r w:rsidR="001E1439">
        <w:rPr>
          <w:rFonts w:ascii="Arial" w:hAnsi="Arial" w:cs="Arial"/>
        </w:rPr>
        <w:t>,</w:t>
      </w:r>
      <w:r w:rsidR="003E0CE8" w:rsidRPr="001E1439">
        <w:rPr>
          <w:rFonts w:ascii="Arial" w:hAnsi="Arial" w:cs="Arial"/>
        </w:rPr>
        <w:t xml:space="preserve"> in part three, </w:t>
      </w:r>
      <w:r w:rsidR="00E712CD" w:rsidRPr="001E1439">
        <w:rPr>
          <w:rFonts w:ascii="Arial" w:hAnsi="Arial" w:cs="Arial"/>
        </w:rPr>
        <w:t>you will complete a writing assignment similar to that found on the Social Studies 30-2 Provincial Diploma Exam.</w:t>
      </w:r>
    </w:p>
    <w:p w:rsidR="003E0CE8" w:rsidRPr="001E1439" w:rsidRDefault="003E0CE8">
      <w:pPr>
        <w:rPr>
          <w:rFonts w:ascii="Arial" w:hAnsi="Arial" w:cs="Arial"/>
        </w:rPr>
      </w:pPr>
    </w:p>
    <w:p w:rsidR="001E1439" w:rsidRDefault="001E1439">
      <w:pPr>
        <w:rPr>
          <w:rFonts w:ascii="Arial" w:hAnsi="Arial" w:cs="Arial"/>
          <w:b/>
        </w:rPr>
      </w:pPr>
    </w:p>
    <w:p w:rsidR="001E1439" w:rsidRPr="00945D04" w:rsidRDefault="001E1439" w:rsidP="001E1439">
      <w:pPr>
        <w:tabs>
          <w:tab w:val="right" w:pos="9360"/>
        </w:tabs>
        <w:rPr>
          <w:rFonts w:ascii="Arial" w:hAnsi="Arial" w:cs="Arial"/>
          <w:b/>
        </w:rPr>
      </w:pPr>
      <w:r w:rsidRPr="007C3B28">
        <w:rPr>
          <w:rFonts w:ascii="Arial" w:hAnsi="Arial" w:cs="Arial"/>
          <w:b/>
          <w:color w:val="109AA9" w:themeColor="accent5"/>
          <w:sz w:val="28"/>
        </w:rPr>
        <w:t>Part 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58220" w:themeColor="accent6"/>
        </w:rPr>
        <w:t>6</w:t>
      </w:r>
      <w:r w:rsidRPr="007C3B28">
        <w:rPr>
          <w:rFonts w:ascii="Arial" w:hAnsi="Arial" w:cs="Arial"/>
          <w:b/>
          <w:color w:val="F58220" w:themeColor="accent6"/>
        </w:rPr>
        <w:t xml:space="preserve"> marks</w:t>
      </w:r>
    </w:p>
    <w:p w:rsidR="003E0CE8" w:rsidRPr="001E1439" w:rsidRDefault="003E0CE8">
      <w:pPr>
        <w:rPr>
          <w:rFonts w:ascii="Arial" w:hAnsi="Arial" w:cs="Arial"/>
          <w:b/>
        </w:rPr>
      </w:pPr>
    </w:p>
    <w:p w:rsidR="003E0CE8" w:rsidRPr="001E1439" w:rsidRDefault="001E14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Take notes regarding the main issues about global economic development, sustainable prosperity, and some possible solutions to these problems. Include </w:t>
      </w:r>
      <w:r>
        <w:rPr>
          <w:rFonts w:ascii="Arial" w:hAnsi="Arial" w:cs="Arial"/>
          <w:lang w:val="en-CA"/>
        </w:rPr>
        <w:t>“Environmental Issues” in the centre. You may use</w:t>
      </w:r>
      <w:r w:rsidR="002F2878" w:rsidRPr="001E1439">
        <w:rPr>
          <w:rFonts w:ascii="Arial" w:hAnsi="Arial" w:cs="Arial"/>
        </w:rPr>
        <w:t xml:space="preserve"> a </w:t>
      </w:r>
      <w:r w:rsidR="004239D0" w:rsidRPr="001E1439">
        <w:rPr>
          <w:rFonts w:ascii="Arial" w:hAnsi="Arial" w:cs="Arial"/>
        </w:rPr>
        <w:t xml:space="preserve">mind-mapping </w:t>
      </w:r>
      <w:r>
        <w:rPr>
          <w:rFonts w:ascii="Arial" w:hAnsi="Arial" w:cs="Arial"/>
        </w:rPr>
        <w:t>program (some examples are listed below), or another format that works for you.</w:t>
      </w:r>
      <w:r w:rsidR="00C90B41" w:rsidRPr="001E1439">
        <w:rPr>
          <w:rFonts w:ascii="Arial" w:hAnsi="Arial" w:cs="Arial"/>
        </w:rPr>
        <w:t xml:space="preserve"> You may also list these issues and solutions in note form.</w:t>
      </w:r>
      <w:r w:rsidR="002F2878" w:rsidRPr="001E1439">
        <w:rPr>
          <w:rFonts w:ascii="Arial" w:hAnsi="Arial" w:cs="Arial"/>
        </w:rPr>
        <w:t xml:space="preserve"> </w:t>
      </w:r>
      <w:r w:rsidR="002F2878" w:rsidRPr="001E1439">
        <w:rPr>
          <w:rFonts w:ascii="Arial" w:hAnsi="Arial" w:cs="Arial"/>
        </w:rPr>
        <w:br/>
      </w:r>
      <w:r w:rsidR="002F2878" w:rsidRPr="001E1439">
        <w:rPr>
          <w:rFonts w:ascii="Arial" w:hAnsi="Arial" w:cs="Arial"/>
          <w:i/>
        </w:rPr>
        <w:t xml:space="preserve">(Marks: 1 mark for each issue/solution, 1 mark for quality of presentation) </w:t>
      </w:r>
      <w:r w:rsidR="004239D0" w:rsidRPr="001E1439">
        <w:rPr>
          <w:rFonts w:ascii="Arial" w:hAnsi="Arial" w:cs="Arial"/>
        </w:rPr>
        <w:br/>
      </w:r>
      <w:r w:rsidR="002F2878" w:rsidRPr="001E1439">
        <w:rPr>
          <w:rFonts w:ascii="Arial" w:hAnsi="Arial" w:cs="Arial"/>
        </w:rPr>
        <w:br/>
        <w:t>Suggested mindmapping sites:</w:t>
      </w:r>
    </w:p>
    <w:p w:rsidR="004239D0" w:rsidRPr="001E1439" w:rsidRDefault="00D10025" w:rsidP="00477C64">
      <w:pPr>
        <w:numPr>
          <w:ilvl w:val="0"/>
          <w:numId w:val="15"/>
        </w:numPr>
        <w:rPr>
          <w:rFonts w:ascii="Arial" w:hAnsi="Arial" w:cs="Arial"/>
        </w:rPr>
      </w:pPr>
      <w:hyperlink r:id="rId6" w:history="1">
        <w:r w:rsidR="004239D0" w:rsidRPr="001E1439">
          <w:rPr>
            <w:rStyle w:val="Hyperlink"/>
            <w:rFonts w:ascii="Arial" w:hAnsi="Arial" w:cs="Arial"/>
            <w:color w:val="auto"/>
          </w:rPr>
          <w:t>http://popplet.com/</w:t>
        </w:r>
      </w:hyperlink>
    </w:p>
    <w:p w:rsidR="004239D0" w:rsidRPr="001E1439" w:rsidRDefault="00D10025" w:rsidP="00477C64">
      <w:pPr>
        <w:numPr>
          <w:ilvl w:val="0"/>
          <w:numId w:val="15"/>
        </w:numPr>
        <w:rPr>
          <w:rFonts w:ascii="Arial" w:hAnsi="Arial" w:cs="Arial"/>
        </w:rPr>
      </w:pPr>
      <w:hyperlink r:id="rId7" w:history="1">
        <w:r w:rsidR="004239D0" w:rsidRPr="001E1439">
          <w:rPr>
            <w:rStyle w:val="Hyperlink"/>
            <w:rFonts w:ascii="Arial" w:hAnsi="Arial" w:cs="Arial"/>
            <w:color w:val="auto"/>
          </w:rPr>
          <w:t>https://cacoo.com/</w:t>
        </w:r>
      </w:hyperlink>
      <w:r w:rsidR="00C90B41" w:rsidRPr="001E1439">
        <w:rPr>
          <w:rFonts w:ascii="Arial" w:hAnsi="Arial" w:cs="Arial"/>
        </w:rPr>
        <w:t xml:space="preserve"> </w:t>
      </w:r>
    </w:p>
    <w:p w:rsidR="00E712CD" w:rsidRDefault="00D10025" w:rsidP="00477C64">
      <w:pPr>
        <w:numPr>
          <w:ilvl w:val="0"/>
          <w:numId w:val="15"/>
        </w:numPr>
        <w:rPr>
          <w:rFonts w:ascii="Arial" w:hAnsi="Arial" w:cs="Arial"/>
        </w:rPr>
      </w:pPr>
      <w:hyperlink r:id="rId8" w:history="1">
        <w:r w:rsidR="004239D0" w:rsidRPr="001E1439">
          <w:rPr>
            <w:rStyle w:val="Hyperlink"/>
            <w:rFonts w:ascii="Arial" w:hAnsi="Arial" w:cs="Arial"/>
            <w:color w:val="auto"/>
          </w:rPr>
          <w:t>http://www.mindmeister.com/</w:t>
        </w:r>
      </w:hyperlink>
      <w:r w:rsidR="004239D0" w:rsidRPr="001E1439">
        <w:rPr>
          <w:rFonts w:ascii="Arial" w:hAnsi="Arial" w:cs="Arial"/>
        </w:rPr>
        <w:t xml:space="preserve"> (available as a Google App)</w:t>
      </w:r>
    </w:p>
    <w:p w:rsidR="001E1439" w:rsidRPr="001E1439" w:rsidRDefault="001E1439" w:rsidP="00477C64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Google Drawing</w:t>
      </w:r>
    </w:p>
    <w:p w:rsidR="001E1439" w:rsidRDefault="001E1439">
      <w:pPr>
        <w:rPr>
          <w:rFonts w:ascii="Arial" w:hAnsi="Arial" w:cs="Arial"/>
        </w:rPr>
      </w:pPr>
    </w:p>
    <w:p w:rsidR="00C90B41" w:rsidRPr="001E1439" w:rsidRDefault="002F2878">
      <w:pPr>
        <w:rPr>
          <w:rFonts w:ascii="Arial" w:hAnsi="Arial" w:cs="Arial"/>
          <w:b/>
          <w:color w:val="F58220" w:themeColor="accent6"/>
        </w:rPr>
      </w:pPr>
      <w:r w:rsidRPr="001E1439">
        <w:rPr>
          <w:rFonts w:ascii="Arial" w:hAnsi="Arial" w:cs="Arial"/>
          <w:b/>
          <w:color w:val="F58220" w:themeColor="accent6"/>
        </w:rPr>
        <w:t>SAMPLE</w:t>
      </w:r>
    </w:p>
    <w:p w:rsidR="00750FDE" w:rsidRDefault="00C90B41">
      <w:pPr>
        <w:rPr>
          <w:rFonts w:ascii="Arial" w:hAnsi="Arial" w:cs="Arial"/>
          <w:b/>
        </w:rPr>
      </w:pPr>
      <w:r w:rsidRPr="001E1439">
        <w:rPr>
          <w:rFonts w:ascii="Arial" w:hAnsi="Arial" w:cs="Arial"/>
          <w:b/>
          <w:noProof/>
          <w:lang w:val="en-CA" w:eastAsia="ja-JP"/>
        </w:rPr>
        <w:drawing>
          <wp:inline distT="0" distB="0" distL="0" distR="0" wp14:anchorId="59B0F14D" wp14:editId="74260F88">
            <wp:extent cx="2806700" cy="1898650"/>
            <wp:effectExtent l="0" t="0" r="0" b="0"/>
            <wp:docPr id="29" name="Picture 29" descr="C:\Users\Nicola Ramsey\Desktop\ScreenHunter_106 Mar. 28 11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icola Ramsey\Desktop\ScreenHunter_106 Mar. 28 11.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439">
        <w:rPr>
          <w:rFonts w:ascii="Arial" w:hAnsi="Arial" w:cs="Arial"/>
          <w:b/>
        </w:rPr>
        <w:t xml:space="preserve"> </w:t>
      </w:r>
    </w:p>
    <w:p w:rsidR="00750FDE" w:rsidRDefault="00750FDE">
      <w:pPr>
        <w:rPr>
          <w:rFonts w:ascii="Arial" w:hAnsi="Arial" w:cs="Arial"/>
          <w:b/>
        </w:rPr>
      </w:pPr>
    </w:p>
    <w:p w:rsidR="00750FDE" w:rsidRDefault="00750F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 your mind map here:</w:t>
      </w:r>
    </w:p>
    <w:p w:rsidR="00750FDE" w:rsidRDefault="00750FDE">
      <w:pPr>
        <w:rPr>
          <w:rFonts w:ascii="Arial" w:hAnsi="Arial" w:cs="Arial"/>
          <w:b/>
        </w:rPr>
      </w:pPr>
      <w:r w:rsidRPr="001E1439">
        <w:rPr>
          <w:rFonts w:ascii="Arial" w:hAnsi="Arial" w:cs="Arial"/>
          <w:color w:val="109AA9" w:themeColor="accent5"/>
          <w:lang w:val="en-CA"/>
        </w:rPr>
        <w:t>&lt;</w:t>
      </w:r>
      <w:r w:rsidRPr="001E1439">
        <w:rPr>
          <w:rFonts w:ascii="Arial" w:hAnsi="Arial" w:cs="Arial"/>
        </w:rPr>
        <w:t xml:space="preserve"> </w:t>
      </w:r>
      <w:r w:rsidRPr="001E1439">
        <w:rPr>
          <w:rFonts w:ascii="Arial" w:hAnsi="Arial" w:cs="Arial"/>
          <w:color w:val="109AA9" w:themeColor="accent5"/>
          <w:lang w:val="en-CA"/>
        </w:rPr>
        <w:t>&gt;</w:t>
      </w:r>
    </w:p>
    <w:p w:rsidR="002F2878" w:rsidRPr="001E1439" w:rsidRDefault="00AF708E">
      <w:pPr>
        <w:rPr>
          <w:rFonts w:ascii="Arial" w:hAnsi="Arial" w:cs="Arial"/>
        </w:rPr>
      </w:pPr>
      <w:r w:rsidRPr="001E1439">
        <w:rPr>
          <w:rFonts w:ascii="Arial" w:hAnsi="Arial" w:cs="Arial"/>
          <w:b/>
        </w:rPr>
        <w:br w:type="page"/>
      </w:r>
    </w:p>
    <w:p w:rsidR="001E1439" w:rsidRPr="00945D04" w:rsidRDefault="001E1439" w:rsidP="001E1439">
      <w:pPr>
        <w:tabs>
          <w:tab w:val="right" w:pos="9360"/>
        </w:tabs>
        <w:rPr>
          <w:rFonts w:ascii="Arial" w:hAnsi="Arial" w:cs="Arial"/>
          <w:b/>
        </w:rPr>
      </w:pPr>
      <w:r w:rsidRPr="007C3B28">
        <w:rPr>
          <w:rFonts w:ascii="Arial" w:hAnsi="Arial" w:cs="Arial"/>
          <w:b/>
          <w:color w:val="109AA9" w:themeColor="accent5"/>
          <w:sz w:val="28"/>
        </w:rPr>
        <w:lastRenderedPageBreak/>
        <w:t>Part Two</w:t>
      </w:r>
      <w:r w:rsidRPr="007C3B28"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58220" w:themeColor="accent6"/>
        </w:rPr>
        <w:t>24</w:t>
      </w:r>
      <w:r w:rsidRPr="007C3B28">
        <w:rPr>
          <w:rFonts w:ascii="Arial" w:hAnsi="Arial" w:cs="Arial"/>
          <w:b/>
          <w:color w:val="F58220" w:themeColor="accent6"/>
        </w:rPr>
        <w:t xml:space="preserve"> marks</w:t>
      </w:r>
    </w:p>
    <w:p w:rsidR="002F379C" w:rsidRPr="001E1439" w:rsidRDefault="002F379C">
      <w:pPr>
        <w:rPr>
          <w:rFonts w:ascii="Arial" w:hAnsi="Arial" w:cs="Arial"/>
          <w:b/>
        </w:rPr>
      </w:pPr>
    </w:p>
    <w:p w:rsidR="00AF708E" w:rsidRPr="001E1439" w:rsidRDefault="00AF708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37CE2" w:rsidRPr="001E1439" w:rsidTr="00897FC0">
        <w:tc>
          <w:tcPr>
            <w:tcW w:w="10728" w:type="dxa"/>
          </w:tcPr>
          <w:p w:rsidR="003E0CE8" w:rsidRPr="001E1439" w:rsidRDefault="003E0CE8" w:rsidP="003E0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1439">
              <w:rPr>
                <w:rFonts w:ascii="Arial" w:hAnsi="Arial" w:cs="Arial"/>
                <w:b/>
                <w:sz w:val="22"/>
                <w:szCs w:val="22"/>
              </w:rPr>
              <w:t>SOURCE 1</w:t>
            </w:r>
          </w:p>
          <w:p w:rsidR="003E0CE8" w:rsidRPr="001E1439" w:rsidRDefault="003E0CE8" w:rsidP="003E0C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7CE2" w:rsidRPr="001E1439" w:rsidRDefault="00D37CE2" w:rsidP="003E0C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0B41" w:rsidRPr="001E1439">
              <w:rPr>
                <w:rFonts w:ascii="Arial" w:hAnsi="Arial" w:cs="Arial"/>
                <w:b/>
                <w:noProof/>
                <w:sz w:val="22"/>
                <w:szCs w:val="22"/>
                <w:lang w:val="en-CA" w:eastAsia="ja-JP"/>
              </w:rPr>
              <w:drawing>
                <wp:inline distT="0" distB="0" distL="0" distR="0" wp14:anchorId="58455AE0" wp14:editId="77BC23BB">
                  <wp:extent cx="3873500" cy="2781300"/>
                  <wp:effectExtent l="0" t="0" r="0" b="0"/>
                  <wp:docPr id="1" name="Picture 1" descr="m4_061_breakingbank_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4_061_breakingbank_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2CD" w:rsidRPr="001E1439" w:rsidRDefault="00E712CD" w:rsidP="00897FC0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E1439">
              <w:rPr>
                <w:rFonts w:ascii="Arial" w:hAnsi="Arial" w:cs="Arial"/>
                <w:i/>
                <w:sz w:val="22"/>
                <w:szCs w:val="22"/>
              </w:rPr>
              <w:t>Cartoon by Clay Bennett, Christian Science Monitor</w:t>
            </w:r>
          </w:p>
        </w:tc>
      </w:tr>
      <w:tr w:rsidR="002F379C" w:rsidRPr="001E1439" w:rsidTr="00897FC0">
        <w:tc>
          <w:tcPr>
            <w:tcW w:w="10728" w:type="dxa"/>
          </w:tcPr>
          <w:p w:rsidR="00077CF0" w:rsidRPr="001E1439" w:rsidRDefault="003E0CE8" w:rsidP="00077CF0">
            <w:pPr>
              <w:rPr>
                <w:rFonts w:ascii="Arial" w:hAnsi="Arial" w:cs="Arial"/>
                <w:sz w:val="22"/>
                <w:szCs w:val="22"/>
              </w:rPr>
            </w:pPr>
            <w:r w:rsidRPr="001E1439">
              <w:rPr>
                <w:rFonts w:ascii="Arial" w:hAnsi="Arial" w:cs="Arial"/>
                <w:b/>
                <w:sz w:val="22"/>
                <w:szCs w:val="22"/>
              </w:rPr>
              <w:t>SOURCE 2</w:t>
            </w:r>
            <w:r w:rsidRPr="001E143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E143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77CF0" w:rsidRPr="001E1439">
              <w:rPr>
                <w:rFonts w:ascii="Arial" w:hAnsi="Arial" w:cs="Arial"/>
                <w:sz w:val="22"/>
                <w:szCs w:val="22"/>
              </w:rPr>
              <w:t>The Alberta Forest Usage Survey</w:t>
            </w:r>
            <w:r w:rsidRPr="001E1439">
              <w:rPr>
                <w:rFonts w:ascii="Arial" w:hAnsi="Arial" w:cs="Arial"/>
                <w:sz w:val="22"/>
                <w:szCs w:val="22"/>
              </w:rPr>
              <w:t xml:space="preserve"> studied</w:t>
            </w:r>
            <w:r w:rsidR="00077CF0" w:rsidRPr="001E1439">
              <w:rPr>
                <w:rFonts w:ascii="Arial" w:hAnsi="Arial" w:cs="Arial"/>
                <w:sz w:val="22"/>
                <w:szCs w:val="22"/>
              </w:rPr>
              <w:t xml:space="preserve"> the values Albertans</w:t>
            </w:r>
            <w:r w:rsidRPr="001E1439">
              <w:rPr>
                <w:rFonts w:ascii="Arial" w:hAnsi="Arial" w:cs="Arial"/>
                <w:sz w:val="22"/>
                <w:szCs w:val="22"/>
              </w:rPr>
              <w:t xml:space="preserve"> hold towards their forests. It revealed that</w:t>
            </w:r>
            <w:r w:rsidR="00077CF0" w:rsidRPr="001E1439">
              <w:rPr>
                <w:rFonts w:ascii="Arial" w:hAnsi="Arial" w:cs="Arial"/>
                <w:sz w:val="22"/>
                <w:szCs w:val="22"/>
              </w:rPr>
              <w:t xml:space="preserve"> 84% of </w:t>
            </w:r>
            <w:r w:rsidRPr="001E1439">
              <w:rPr>
                <w:rFonts w:ascii="Arial" w:hAnsi="Arial" w:cs="Arial"/>
                <w:sz w:val="22"/>
                <w:szCs w:val="22"/>
              </w:rPr>
              <w:t>3000</w:t>
            </w:r>
            <w:r w:rsidR="00077CF0" w:rsidRPr="001E1439">
              <w:rPr>
                <w:rFonts w:ascii="Arial" w:hAnsi="Arial" w:cs="Arial"/>
                <w:sz w:val="22"/>
                <w:szCs w:val="22"/>
              </w:rPr>
              <w:t xml:space="preserve"> respondents agreed that ‘Access and use of</w:t>
            </w:r>
            <w:r w:rsidRPr="001E1439">
              <w:rPr>
                <w:rFonts w:ascii="Arial" w:hAnsi="Arial" w:cs="Arial"/>
                <w:sz w:val="22"/>
                <w:szCs w:val="22"/>
              </w:rPr>
              <w:t xml:space="preserve"> forests should be based first</w:t>
            </w:r>
            <w:r w:rsidR="00077CF0" w:rsidRPr="001E1439">
              <w:rPr>
                <w:rFonts w:ascii="Arial" w:hAnsi="Arial" w:cs="Arial"/>
                <w:sz w:val="22"/>
                <w:szCs w:val="22"/>
              </w:rPr>
              <w:t xml:space="preserve"> on preserving and protecting the environment and sustaining wildlife habitat at the expense of sustained economic benefits and jobs.’</w:t>
            </w:r>
          </w:p>
          <w:p w:rsidR="00077CF0" w:rsidRPr="001E1439" w:rsidRDefault="00077CF0" w:rsidP="00077CF0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F0" w:rsidRPr="001E1439" w:rsidRDefault="007D52A3" w:rsidP="00077CF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1439">
              <w:rPr>
                <w:rFonts w:ascii="Arial" w:hAnsi="Arial" w:cs="Arial"/>
                <w:i/>
                <w:sz w:val="22"/>
                <w:szCs w:val="22"/>
              </w:rPr>
              <w:t>Source:</w:t>
            </w:r>
            <w:r w:rsidR="00077CF0" w:rsidRPr="001E14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="00077CF0" w:rsidRPr="001E1439">
                  <w:rPr>
                    <w:rFonts w:ascii="Arial" w:hAnsi="Arial" w:cs="Arial"/>
                    <w:i/>
                    <w:sz w:val="22"/>
                    <w:szCs w:val="22"/>
                  </w:rPr>
                  <w:t>Alberta</w:t>
                </w:r>
              </w:smartTag>
            </w:smartTag>
            <w:r w:rsidR="00077CF0" w:rsidRPr="001E1439">
              <w:rPr>
                <w:rFonts w:ascii="Arial" w:hAnsi="Arial" w:cs="Arial"/>
                <w:i/>
                <w:sz w:val="22"/>
                <w:szCs w:val="22"/>
              </w:rPr>
              <w:t xml:space="preserve"> Wilderness Association, May 2006</w:t>
            </w:r>
          </w:p>
          <w:p w:rsidR="007D52A3" w:rsidRPr="001E1439" w:rsidRDefault="00D10025" w:rsidP="00077CF0">
            <w:pPr>
              <w:rPr>
                <w:rFonts w:ascii="Arial" w:hAnsi="Arial" w:cs="Arial"/>
                <w:i/>
                <w:sz w:val="22"/>
                <w:szCs w:val="22"/>
              </w:rPr>
            </w:pPr>
            <w:hyperlink r:id="rId11" w:history="1">
              <w:r w:rsidR="007D52A3" w:rsidRPr="001E1439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http://news.albertawilderness.ca/NR2006/NR060509/NR060509.htm</w:t>
              </w:r>
            </w:hyperlink>
          </w:p>
          <w:p w:rsidR="002F379C" w:rsidRPr="001E1439" w:rsidRDefault="002F37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52A3" w:rsidRPr="001E1439" w:rsidTr="00897FC0">
        <w:tc>
          <w:tcPr>
            <w:tcW w:w="10728" w:type="dxa"/>
          </w:tcPr>
          <w:p w:rsidR="000A3A72" w:rsidRPr="001E1439" w:rsidRDefault="003E0CE8" w:rsidP="000A3A72">
            <w:pPr>
              <w:pStyle w:val="NormalWeb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E1439">
              <w:rPr>
                <w:rFonts w:ascii="Arial" w:hAnsi="Arial" w:cs="Arial"/>
                <w:b/>
                <w:sz w:val="22"/>
                <w:szCs w:val="22"/>
              </w:rPr>
              <w:t>SOURCE 3</w:t>
            </w:r>
          </w:p>
          <w:p w:rsidR="000A3A72" w:rsidRPr="001E1439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E1439">
                  <w:rPr>
                    <w:rFonts w:ascii="Arial" w:hAnsi="Arial" w:cs="Arial"/>
                    <w:sz w:val="22"/>
                    <w:szCs w:val="22"/>
                  </w:rPr>
                  <w:t>Alberta</w:t>
                </w:r>
              </w:smartTag>
            </w:smartTag>
            <w:r w:rsidRPr="001E1439">
              <w:rPr>
                <w:rFonts w:ascii="Arial" w:hAnsi="Arial" w:cs="Arial"/>
                <w:sz w:val="22"/>
                <w:szCs w:val="22"/>
              </w:rPr>
              <w:t xml:space="preserve">’s forest sector generates annual revenues of almost $8.4 billion. </w:t>
            </w:r>
          </w:p>
          <w:p w:rsidR="000A3A72" w:rsidRPr="001E1439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E1439">
              <w:rPr>
                <w:rFonts w:ascii="Arial" w:hAnsi="Arial" w:cs="Arial"/>
                <w:sz w:val="22"/>
                <w:szCs w:val="22"/>
              </w:rPr>
              <w:t>The forest sector provides nearly 54,000 jobs for Albertans (24,195 from the primary sector and 29,490 from the secondary sector)</w:t>
            </w:r>
            <w:r w:rsidR="00B6723D" w:rsidRPr="001E1439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1E1439">
              <w:rPr>
                <w:rFonts w:ascii="Arial" w:hAnsi="Arial" w:cs="Arial"/>
                <w:sz w:val="22"/>
                <w:szCs w:val="22"/>
              </w:rPr>
              <w:t xml:space="preserve">This generates $1.6 billion in household income. </w:t>
            </w:r>
          </w:p>
          <w:p w:rsidR="000A3A72" w:rsidRPr="001E1439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E1439">
              <w:rPr>
                <w:rFonts w:ascii="Arial" w:hAnsi="Arial" w:cs="Arial"/>
                <w:sz w:val="22"/>
                <w:szCs w:val="22"/>
              </w:rPr>
              <w:t xml:space="preserve">Another 15,000 jobs are directly related to the forest products industry through supplier and services providers. </w:t>
            </w:r>
          </w:p>
          <w:p w:rsidR="000A3A72" w:rsidRPr="001E1439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1E1439">
                  <w:rPr>
                    <w:rFonts w:ascii="Arial" w:hAnsi="Arial" w:cs="Arial"/>
                    <w:sz w:val="22"/>
                    <w:szCs w:val="22"/>
                  </w:rPr>
                  <w:t>Alberta</w:t>
                </w:r>
              </w:smartTag>
            </w:smartTag>
            <w:r w:rsidRPr="001E1439">
              <w:rPr>
                <w:rFonts w:ascii="Arial" w:hAnsi="Arial" w:cs="Arial"/>
                <w:sz w:val="22"/>
                <w:szCs w:val="22"/>
              </w:rPr>
              <w:t xml:space="preserve">’s forests are a sustainable, renewable natural resource </w:t>
            </w:r>
          </w:p>
          <w:p w:rsidR="000A3A72" w:rsidRPr="001E1439" w:rsidRDefault="000A3A72" w:rsidP="00897FC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E1439">
              <w:rPr>
                <w:rFonts w:ascii="Arial" w:hAnsi="Arial" w:cs="Arial"/>
                <w:sz w:val="22"/>
                <w:szCs w:val="22"/>
              </w:rPr>
              <w:t>Forestry is a primary industry in 50 communities in Alberta</w:t>
            </w:r>
            <w:r w:rsidR="00B6723D" w:rsidRPr="001E1439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1E1439">
              <w:rPr>
                <w:rFonts w:ascii="Arial" w:hAnsi="Arial" w:cs="Arial"/>
                <w:sz w:val="22"/>
                <w:szCs w:val="22"/>
              </w:rPr>
              <w:t xml:space="preserve">12 communities are </w:t>
            </w:r>
            <w:r w:rsidR="00AF708E" w:rsidRPr="001E1439">
              <w:rPr>
                <w:rFonts w:ascii="Arial" w:hAnsi="Arial" w:cs="Arial"/>
                <w:sz w:val="22"/>
                <w:szCs w:val="22"/>
              </w:rPr>
              <w:t>dependent on the forestry industry</w:t>
            </w:r>
            <w:r w:rsidRPr="001E143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D52A3" w:rsidRPr="001E1439" w:rsidRDefault="000A3A72" w:rsidP="00AF708E">
            <w:pPr>
              <w:pStyle w:val="NormalWeb"/>
              <w:rPr>
                <w:rFonts w:ascii="Arial" w:hAnsi="Arial" w:cs="Arial"/>
                <w:i/>
                <w:sz w:val="22"/>
                <w:szCs w:val="22"/>
              </w:rPr>
            </w:pPr>
            <w:r w:rsidRPr="001E1439">
              <w:rPr>
                <w:rFonts w:ascii="Arial" w:hAnsi="Arial" w:cs="Arial"/>
                <w:b/>
                <w:i/>
                <w:sz w:val="22"/>
                <w:szCs w:val="22"/>
              </w:rPr>
              <w:t>Source</w:t>
            </w:r>
            <w:r w:rsidRPr="001E1439">
              <w:rPr>
                <w:rFonts w:ascii="Arial" w:hAnsi="Arial" w:cs="Arial"/>
                <w:i/>
                <w:sz w:val="22"/>
                <w:szCs w:val="22"/>
              </w:rPr>
              <w:t>: Extract from</w:t>
            </w:r>
            <w:r w:rsidRPr="001E143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1E1439">
              <w:rPr>
                <w:rFonts w:ascii="Arial" w:hAnsi="Arial" w:cs="Arial"/>
                <w:i/>
                <w:sz w:val="22"/>
                <w:szCs w:val="22"/>
              </w:rPr>
              <w:t>Alberta Forest Products</w:t>
            </w:r>
            <w:r w:rsidRPr="001E1439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hyperlink r:id="rId12" w:history="1">
              <w:r w:rsidRPr="001E1439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https://www.albertaforestproducts.ca/industry/facts_figures.aspx</w:t>
              </w:r>
            </w:hyperlink>
          </w:p>
        </w:tc>
      </w:tr>
    </w:tbl>
    <w:p w:rsidR="00325CE2" w:rsidRDefault="00325CE2">
      <w:pPr>
        <w:rPr>
          <w:rFonts w:ascii="Arial" w:hAnsi="Arial" w:cs="Arial"/>
          <w:b/>
        </w:rPr>
      </w:pPr>
    </w:p>
    <w:p w:rsidR="00325CE2" w:rsidRDefault="00325C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6723D" w:rsidRPr="001E1439" w:rsidRDefault="00325CE2" w:rsidP="00325CE2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Source One</w:t>
      </w:r>
    </w:p>
    <w:p w:rsidR="00E5527B" w:rsidRPr="001E1439" w:rsidRDefault="00077CF0" w:rsidP="00325CE2">
      <w:pPr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  <w:b/>
        </w:rPr>
        <w:t>Whose</w:t>
      </w:r>
      <w:r w:rsidRPr="001E1439">
        <w:rPr>
          <w:rFonts w:ascii="Arial" w:hAnsi="Arial" w:cs="Arial"/>
        </w:rPr>
        <w:t xml:space="preserve"> </w:t>
      </w:r>
      <w:r w:rsidRPr="001E1439">
        <w:rPr>
          <w:rFonts w:ascii="Arial" w:hAnsi="Arial" w:cs="Arial"/>
          <w:b/>
        </w:rPr>
        <w:t>perspective</w:t>
      </w:r>
      <w:r w:rsidRPr="001E1439">
        <w:rPr>
          <w:rFonts w:ascii="Arial" w:hAnsi="Arial" w:cs="Arial"/>
        </w:rPr>
        <w:t xml:space="preserve"> is represented in this </w:t>
      </w:r>
      <w:r w:rsidR="00E5527B" w:rsidRPr="001E1439">
        <w:rPr>
          <w:rFonts w:ascii="Arial" w:hAnsi="Arial" w:cs="Arial"/>
        </w:rPr>
        <w:t>source</w:t>
      </w:r>
      <w:r w:rsidRPr="001E1439">
        <w:rPr>
          <w:rFonts w:ascii="Arial" w:hAnsi="Arial" w:cs="Arial"/>
        </w:rPr>
        <w:t>?  (1 mark)</w:t>
      </w:r>
      <w:r w:rsidR="00325CE2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077CF0" w:rsidRPr="001E1439" w:rsidRDefault="00E5527B" w:rsidP="00325CE2">
      <w:pPr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</w:rPr>
        <w:t xml:space="preserve">What is the </w:t>
      </w:r>
      <w:r w:rsidRPr="001E1439">
        <w:rPr>
          <w:rFonts w:ascii="Arial" w:hAnsi="Arial" w:cs="Arial"/>
          <w:b/>
        </w:rPr>
        <w:t>main idea</w:t>
      </w:r>
      <w:r w:rsidRPr="001E1439">
        <w:rPr>
          <w:rFonts w:ascii="Arial" w:hAnsi="Arial" w:cs="Arial"/>
        </w:rPr>
        <w:t xml:space="preserve"> presented by the source? (1 mark)</w:t>
      </w:r>
      <w:r w:rsidR="00077CF0" w:rsidRPr="001E1439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EA24E8" w:rsidRPr="001E1439" w:rsidRDefault="00E712CD" w:rsidP="00325CE2">
      <w:pPr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</w:rPr>
        <w:t xml:space="preserve">What </w:t>
      </w:r>
      <w:r w:rsidRPr="001E1439">
        <w:rPr>
          <w:rFonts w:ascii="Arial" w:hAnsi="Arial" w:cs="Arial"/>
          <w:b/>
        </w:rPr>
        <w:t>reasons and examples</w:t>
      </w:r>
      <w:r w:rsidR="00497A13" w:rsidRPr="001E1439">
        <w:rPr>
          <w:rFonts w:ascii="Arial" w:hAnsi="Arial" w:cs="Arial"/>
          <w:b/>
        </w:rPr>
        <w:t xml:space="preserve"> from the source</w:t>
      </w:r>
      <w:r w:rsidRPr="001E1439">
        <w:rPr>
          <w:rFonts w:ascii="Arial" w:hAnsi="Arial" w:cs="Arial"/>
        </w:rPr>
        <w:t xml:space="preserve"> support this position</w:t>
      </w:r>
      <w:r w:rsidR="00EA24E8" w:rsidRPr="001E1439">
        <w:rPr>
          <w:rFonts w:ascii="Arial" w:hAnsi="Arial" w:cs="Arial"/>
        </w:rPr>
        <w:t>?</w:t>
      </w:r>
      <w:r w:rsidR="002F379C" w:rsidRPr="001E1439">
        <w:rPr>
          <w:rFonts w:ascii="Arial" w:hAnsi="Arial" w:cs="Arial"/>
        </w:rPr>
        <w:t xml:space="preserve"> </w:t>
      </w:r>
      <w:r w:rsidR="00B6723D" w:rsidRPr="001E1439">
        <w:rPr>
          <w:rFonts w:ascii="Arial" w:hAnsi="Arial" w:cs="Arial"/>
        </w:rPr>
        <w:t xml:space="preserve"> </w:t>
      </w:r>
      <w:r w:rsidR="002C3D61" w:rsidRPr="001E1439">
        <w:rPr>
          <w:rFonts w:ascii="Arial" w:hAnsi="Arial" w:cs="Arial"/>
        </w:rPr>
        <w:t>(3</w:t>
      </w:r>
      <w:r w:rsidR="002F379C" w:rsidRPr="001E1439">
        <w:rPr>
          <w:rFonts w:ascii="Arial" w:hAnsi="Arial" w:cs="Arial"/>
        </w:rPr>
        <w:t xml:space="preserve"> marks)</w:t>
      </w:r>
      <w:r w:rsidR="002F379C" w:rsidRPr="001E1439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EA24E8" w:rsidRPr="001E1439" w:rsidRDefault="00993869" w:rsidP="00325CE2">
      <w:pPr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</w:rPr>
        <w:t xml:space="preserve">To what extent do you share this perspective?  </w:t>
      </w:r>
      <w:r w:rsidR="00497A13" w:rsidRPr="001E1439">
        <w:rPr>
          <w:rFonts w:ascii="Arial" w:hAnsi="Arial" w:cs="Arial"/>
        </w:rPr>
        <w:t xml:space="preserve">Explain, using at least one specific example to support your position </w:t>
      </w:r>
      <w:r w:rsidRPr="001E1439">
        <w:rPr>
          <w:rFonts w:ascii="Arial" w:hAnsi="Arial" w:cs="Arial"/>
        </w:rPr>
        <w:t>(</w:t>
      </w:r>
      <w:r w:rsidR="003E0CE8" w:rsidRPr="001E1439">
        <w:rPr>
          <w:rFonts w:ascii="Arial" w:hAnsi="Arial" w:cs="Arial"/>
        </w:rPr>
        <w:t>3</w:t>
      </w:r>
      <w:r w:rsidRPr="001E1439">
        <w:rPr>
          <w:rFonts w:ascii="Arial" w:hAnsi="Arial" w:cs="Arial"/>
        </w:rPr>
        <w:t xml:space="preserve"> marks)</w:t>
      </w:r>
      <w:r w:rsidR="00325CE2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B6723D" w:rsidRPr="00325CE2" w:rsidRDefault="00E712CD" w:rsidP="00325CE2">
      <w:pPr>
        <w:spacing w:after="120" w:line="276" w:lineRule="auto"/>
        <w:rPr>
          <w:rFonts w:ascii="Arial" w:hAnsi="Arial" w:cs="Arial"/>
          <w:b/>
        </w:rPr>
      </w:pPr>
      <w:r w:rsidRPr="001E1439">
        <w:rPr>
          <w:rFonts w:ascii="Arial" w:hAnsi="Arial" w:cs="Arial"/>
          <w:b/>
        </w:rPr>
        <w:t>Source Two</w:t>
      </w:r>
    </w:p>
    <w:p w:rsidR="00E5527B" w:rsidRPr="001E1439" w:rsidRDefault="00E5527B" w:rsidP="00325CE2">
      <w:pPr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  <w:b/>
        </w:rPr>
        <w:t>Whose</w:t>
      </w:r>
      <w:r w:rsidRPr="001E1439">
        <w:rPr>
          <w:rFonts w:ascii="Arial" w:hAnsi="Arial" w:cs="Arial"/>
        </w:rPr>
        <w:t xml:space="preserve"> </w:t>
      </w:r>
      <w:r w:rsidRPr="001E1439">
        <w:rPr>
          <w:rFonts w:ascii="Arial" w:hAnsi="Arial" w:cs="Arial"/>
          <w:b/>
        </w:rPr>
        <w:t>perspective</w:t>
      </w:r>
      <w:r w:rsidRPr="001E1439">
        <w:rPr>
          <w:rFonts w:ascii="Arial" w:hAnsi="Arial" w:cs="Arial"/>
        </w:rPr>
        <w:t xml:space="preserve"> is represented in this source?  (1 mark)</w:t>
      </w:r>
      <w:r w:rsidRPr="001E1439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E5527B" w:rsidRPr="001E1439" w:rsidRDefault="00E5527B" w:rsidP="00325CE2">
      <w:pPr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</w:rPr>
        <w:t xml:space="preserve">What is the </w:t>
      </w:r>
      <w:r w:rsidRPr="001E1439">
        <w:rPr>
          <w:rFonts w:ascii="Arial" w:hAnsi="Arial" w:cs="Arial"/>
          <w:b/>
        </w:rPr>
        <w:t>main idea</w:t>
      </w:r>
      <w:r w:rsidRPr="001E1439">
        <w:rPr>
          <w:rFonts w:ascii="Arial" w:hAnsi="Arial" w:cs="Arial"/>
        </w:rPr>
        <w:t xml:space="preserve"> presented by the source? (1 mark)</w:t>
      </w:r>
      <w:r w:rsidRPr="001E1439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E5527B" w:rsidRPr="001E1439" w:rsidRDefault="00E5527B" w:rsidP="00325CE2">
      <w:pPr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</w:rPr>
        <w:t xml:space="preserve">What </w:t>
      </w:r>
      <w:r w:rsidRPr="001E1439">
        <w:rPr>
          <w:rFonts w:ascii="Arial" w:hAnsi="Arial" w:cs="Arial"/>
          <w:b/>
        </w:rPr>
        <w:t>reasons and examples</w:t>
      </w:r>
      <w:r w:rsidR="00497A13" w:rsidRPr="001E1439">
        <w:rPr>
          <w:rFonts w:ascii="Arial" w:hAnsi="Arial" w:cs="Arial"/>
          <w:b/>
        </w:rPr>
        <w:t xml:space="preserve"> from the source</w:t>
      </w:r>
      <w:r w:rsidRPr="001E1439">
        <w:rPr>
          <w:rFonts w:ascii="Arial" w:hAnsi="Arial" w:cs="Arial"/>
        </w:rPr>
        <w:t xml:space="preserve"> support this position?  (</w:t>
      </w:r>
      <w:r w:rsidR="003E0CE8" w:rsidRPr="001E1439">
        <w:rPr>
          <w:rFonts w:ascii="Arial" w:hAnsi="Arial" w:cs="Arial"/>
        </w:rPr>
        <w:t>2</w:t>
      </w:r>
      <w:r w:rsidRPr="001E1439">
        <w:rPr>
          <w:rFonts w:ascii="Arial" w:hAnsi="Arial" w:cs="Arial"/>
        </w:rPr>
        <w:t xml:space="preserve"> marks)</w:t>
      </w:r>
      <w:r w:rsidRPr="001E1439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897FC0" w:rsidRPr="00325CE2" w:rsidRDefault="00E5527B" w:rsidP="00325CE2">
      <w:pPr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325CE2">
        <w:rPr>
          <w:rFonts w:ascii="Arial" w:hAnsi="Arial" w:cs="Arial"/>
        </w:rPr>
        <w:t xml:space="preserve">To what extent do you share this perspective?  </w:t>
      </w:r>
      <w:r w:rsidR="00497A13" w:rsidRPr="00325CE2">
        <w:rPr>
          <w:rFonts w:ascii="Arial" w:hAnsi="Arial" w:cs="Arial"/>
        </w:rPr>
        <w:t>Explain, using at least one specific example to support your position</w:t>
      </w:r>
      <w:r w:rsidRPr="00325CE2">
        <w:rPr>
          <w:rFonts w:ascii="Arial" w:hAnsi="Arial" w:cs="Arial"/>
        </w:rPr>
        <w:t xml:space="preserve">  (</w:t>
      </w:r>
      <w:r w:rsidR="003E0CE8" w:rsidRPr="00325CE2">
        <w:rPr>
          <w:rFonts w:ascii="Arial" w:hAnsi="Arial" w:cs="Arial"/>
        </w:rPr>
        <w:t>3</w:t>
      </w:r>
      <w:r w:rsidRPr="00325CE2">
        <w:rPr>
          <w:rFonts w:ascii="Arial" w:hAnsi="Arial" w:cs="Arial"/>
        </w:rPr>
        <w:t xml:space="preserve"> marks)</w:t>
      </w:r>
      <w:r w:rsidR="00325CE2" w:rsidRPr="00325CE2">
        <w:rPr>
          <w:rFonts w:ascii="Arial" w:hAnsi="Arial" w:cs="Arial"/>
        </w:rPr>
        <w:br/>
      </w:r>
      <w:r w:rsidR="00325CE2" w:rsidRPr="00325CE2">
        <w:rPr>
          <w:rFonts w:ascii="Arial" w:hAnsi="Arial" w:cs="Arial"/>
          <w:color w:val="109AA9" w:themeColor="accent5"/>
          <w:lang w:val="en-CA"/>
        </w:rPr>
        <w:t>&lt;  &gt;</w:t>
      </w:r>
    </w:p>
    <w:p w:rsidR="00897FC0" w:rsidRPr="001E1439" w:rsidRDefault="00897FC0" w:rsidP="00325CE2">
      <w:p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  <w:b/>
        </w:rPr>
        <w:t>Source Three</w:t>
      </w:r>
    </w:p>
    <w:p w:rsidR="00E5527B" w:rsidRPr="001E1439" w:rsidRDefault="00E5527B" w:rsidP="00325CE2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  <w:b/>
        </w:rPr>
        <w:t>Whose</w:t>
      </w:r>
      <w:r w:rsidRPr="001E1439">
        <w:rPr>
          <w:rFonts w:ascii="Arial" w:hAnsi="Arial" w:cs="Arial"/>
        </w:rPr>
        <w:t xml:space="preserve"> </w:t>
      </w:r>
      <w:r w:rsidRPr="001E1439">
        <w:rPr>
          <w:rFonts w:ascii="Arial" w:hAnsi="Arial" w:cs="Arial"/>
          <w:b/>
        </w:rPr>
        <w:t>perspective</w:t>
      </w:r>
      <w:r w:rsidRPr="001E1439">
        <w:rPr>
          <w:rFonts w:ascii="Arial" w:hAnsi="Arial" w:cs="Arial"/>
        </w:rPr>
        <w:t xml:space="preserve"> is represented in this source?  (1 mark)</w:t>
      </w:r>
      <w:r w:rsidRPr="001E1439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E5527B" w:rsidRPr="001E1439" w:rsidRDefault="00E5527B" w:rsidP="00325CE2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</w:rPr>
        <w:t xml:space="preserve">What is the </w:t>
      </w:r>
      <w:r w:rsidRPr="001E1439">
        <w:rPr>
          <w:rFonts w:ascii="Arial" w:hAnsi="Arial" w:cs="Arial"/>
          <w:b/>
        </w:rPr>
        <w:t>main idea</w:t>
      </w:r>
      <w:r w:rsidRPr="001E1439">
        <w:rPr>
          <w:rFonts w:ascii="Arial" w:hAnsi="Arial" w:cs="Arial"/>
        </w:rPr>
        <w:t xml:space="preserve"> presented by the source? (1 mark)</w:t>
      </w:r>
      <w:r w:rsidRPr="001E1439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E5527B" w:rsidRPr="001E1439" w:rsidRDefault="00E5527B" w:rsidP="00325CE2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</w:rPr>
        <w:t xml:space="preserve">What </w:t>
      </w:r>
      <w:r w:rsidRPr="001E1439">
        <w:rPr>
          <w:rFonts w:ascii="Arial" w:hAnsi="Arial" w:cs="Arial"/>
          <w:b/>
        </w:rPr>
        <w:t>reasons and examples</w:t>
      </w:r>
      <w:r w:rsidR="00497A13" w:rsidRPr="001E1439">
        <w:rPr>
          <w:rFonts w:ascii="Arial" w:hAnsi="Arial" w:cs="Arial"/>
          <w:b/>
        </w:rPr>
        <w:t xml:space="preserve"> from the source</w:t>
      </w:r>
      <w:r w:rsidRPr="001E1439">
        <w:rPr>
          <w:rFonts w:ascii="Arial" w:hAnsi="Arial" w:cs="Arial"/>
        </w:rPr>
        <w:t xml:space="preserve"> support this position?  (</w:t>
      </w:r>
      <w:r w:rsidR="003E0CE8" w:rsidRPr="001E1439">
        <w:rPr>
          <w:rFonts w:ascii="Arial" w:hAnsi="Arial" w:cs="Arial"/>
        </w:rPr>
        <w:t>2</w:t>
      </w:r>
      <w:r w:rsidRPr="001E1439">
        <w:rPr>
          <w:rFonts w:ascii="Arial" w:hAnsi="Arial" w:cs="Arial"/>
        </w:rPr>
        <w:t xml:space="preserve"> marks)</w:t>
      </w:r>
      <w:r w:rsidRPr="001E1439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3467AE" w:rsidRPr="00325CE2" w:rsidRDefault="00E5527B" w:rsidP="00325CE2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1E1439">
        <w:rPr>
          <w:rFonts w:ascii="Arial" w:hAnsi="Arial" w:cs="Arial"/>
        </w:rPr>
        <w:t xml:space="preserve">To what extent do you share this perspective?  </w:t>
      </w:r>
      <w:r w:rsidR="00497A13" w:rsidRPr="001E1439">
        <w:rPr>
          <w:rFonts w:ascii="Arial" w:hAnsi="Arial" w:cs="Arial"/>
        </w:rPr>
        <w:t>Explain, using at least one specific example to support your position</w:t>
      </w:r>
      <w:r w:rsidRPr="001E1439">
        <w:rPr>
          <w:rFonts w:ascii="Arial" w:hAnsi="Arial" w:cs="Arial"/>
        </w:rPr>
        <w:t xml:space="preserve">  (</w:t>
      </w:r>
      <w:r w:rsidR="003E0CE8" w:rsidRPr="001E1439">
        <w:rPr>
          <w:rFonts w:ascii="Arial" w:hAnsi="Arial" w:cs="Arial"/>
          <w:b/>
        </w:rPr>
        <w:t>3</w:t>
      </w:r>
      <w:r w:rsidRPr="001E1439">
        <w:rPr>
          <w:rFonts w:ascii="Arial" w:hAnsi="Arial" w:cs="Arial"/>
        </w:rPr>
        <w:t xml:space="preserve"> marks)</w:t>
      </w:r>
      <w:r w:rsidR="00325CE2">
        <w:rPr>
          <w:rFonts w:ascii="Arial" w:hAnsi="Arial" w:cs="Arial"/>
        </w:rPr>
        <w:br/>
      </w:r>
      <w:r w:rsidR="00325CE2" w:rsidRPr="008C53F1">
        <w:rPr>
          <w:rFonts w:ascii="Arial" w:hAnsi="Arial" w:cs="Arial"/>
          <w:color w:val="109AA9" w:themeColor="accent5"/>
          <w:lang w:val="en-CA"/>
        </w:rPr>
        <w:t>&lt;</w:t>
      </w:r>
      <w:r w:rsidR="00325CE2"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="00325CE2"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325CE2" w:rsidRPr="00945D04" w:rsidRDefault="00E5527B" w:rsidP="00325CE2">
      <w:pPr>
        <w:tabs>
          <w:tab w:val="right" w:pos="9360"/>
        </w:tabs>
        <w:rPr>
          <w:rFonts w:ascii="Arial" w:hAnsi="Arial" w:cs="Arial"/>
          <w:b/>
        </w:rPr>
      </w:pPr>
      <w:r w:rsidRPr="001E1439">
        <w:rPr>
          <w:rFonts w:ascii="Arial" w:hAnsi="Arial" w:cs="Arial"/>
          <w:b/>
        </w:rPr>
        <w:br w:type="page"/>
      </w:r>
      <w:r w:rsidR="00325CE2" w:rsidRPr="007C3B28">
        <w:rPr>
          <w:rFonts w:ascii="Arial" w:hAnsi="Arial" w:cs="Arial"/>
          <w:b/>
          <w:color w:val="109AA9" w:themeColor="accent5"/>
          <w:sz w:val="28"/>
        </w:rPr>
        <w:lastRenderedPageBreak/>
        <w:t xml:space="preserve">Part </w:t>
      </w:r>
      <w:r w:rsidR="00325CE2">
        <w:rPr>
          <w:rFonts w:ascii="Arial" w:hAnsi="Arial" w:cs="Arial"/>
          <w:b/>
          <w:color w:val="109AA9" w:themeColor="accent5"/>
          <w:sz w:val="28"/>
        </w:rPr>
        <w:t>Three</w:t>
      </w:r>
      <w:r w:rsidR="00325CE2" w:rsidRPr="007C3B28">
        <w:rPr>
          <w:rFonts w:ascii="Arial" w:hAnsi="Arial" w:cs="Arial"/>
          <w:b/>
        </w:rPr>
        <w:tab/>
      </w:r>
      <w:r w:rsidR="00325CE2">
        <w:rPr>
          <w:rFonts w:ascii="Arial" w:hAnsi="Arial" w:cs="Arial"/>
          <w:b/>
          <w:color w:val="F58220" w:themeColor="accent6"/>
        </w:rPr>
        <w:t>25</w:t>
      </w:r>
      <w:r w:rsidR="00325CE2" w:rsidRPr="007C3B28">
        <w:rPr>
          <w:rFonts w:ascii="Arial" w:hAnsi="Arial" w:cs="Arial"/>
          <w:b/>
          <w:color w:val="F58220" w:themeColor="accent6"/>
        </w:rPr>
        <w:t xml:space="preserve"> marks</w:t>
      </w:r>
    </w:p>
    <w:p w:rsidR="00BB2ACE" w:rsidRPr="001E1439" w:rsidRDefault="00BB2ACE" w:rsidP="00325CE2">
      <w:pPr>
        <w:tabs>
          <w:tab w:val="left" w:pos="63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Cs/>
          <w:color w:val="231F20"/>
        </w:rPr>
      </w:pPr>
    </w:p>
    <w:p w:rsidR="00BB2ACE" w:rsidRPr="001E1439" w:rsidRDefault="003E0CE8" w:rsidP="00325CE2">
      <w:pPr>
        <w:tabs>
          <w:tab w:val="left" w:pos="63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Cs/>
          <w:color w:val="231F20"/>
        </w:rPr>
      </w:pPr>
      <w:r w:rsidRPr="001E1439">
        <w:rPr>
          <w:rFonts w:ascii="Arial" w:hAnsi="Arial" w:cs="Arial"/>
          <w:b/>
          <w:bCs/>
          <w:color w:val="231F20"/>
        </w:rPr>
        <w:t>Using the ideas you explored in Part Two</w:t>
      </w:r>
      <w:r w:rsidRPr="001E1439">
        <w:rPr>
          <w:rFonts w:ascii="Arial" w:hAnsi="Arial" w:cs="Arial"/>
          <w:bCs/>
          <w:color w:val="231F20"/>
        </w:rPr>
        <w:t>, w</w:t>
      </w:r>
      <w:r w:rsidR="00BB2ACE" w:rsidRPr="001E1439">
        <w:rPr>
          <w:rFonts w:ascii="Arial" w:hAnsi="Arial" w:cs="Arial"/>
          <w:bCs/>
          <w:color w:val="231F20"/>
        </w:rPr>
        <w:t>rite a response in which you</w:t>
      </w:r>
      <w:r w:rsidRPr="001E1439">
        <w:rPr>
          <w:rFonts w:ascii="Arial" w:hAnsi="Arial" w:cs="Arial"/>
          <w:bCs/>
          <w:color w:val="231F20"/>
        </w:rPr>
        <w:br/>
      </w:r>
    </w:p>
    <w:p w:rsidR="00E5527B" w:rsidRPr="001E1439" w:rsidRDefault="00BB2ACE" w:rsidP="00325CE2">
      <w:pPr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</w:rPr>
      </w:pPr>
      <w:r w:rsidRPr="001E1439">
        <w:rPr>
          <w:rFonts w:ascii="Arial" w:hAnsi="Arial" w:cs="Arial"/>
          <w:b/>
          <w:bCs/>
          <w:color w:val="231F20"/>
        </w:rPr>
        <w:t>interpret</w:t>
      </w:r>
      <w:r w:rsidRPr="001E1439">
        <w:rPr>
          <w:rFonts w:ascii="Arial" w:hAnsi="Arial" w:cs="Arial"/>
          <w:bCs/>
          <w:color w:val="231F20"/>
        </w:rPr>
        <w:t xml:space="preserve"> each source to identify what the source tells you about </w:t>
      </w:r>
      <w:r w:rsidR="00E5527B" w:rsidRPr="001E1439">
        <w:rPr>
          <w:rFonts w:ascii="Arial" w:hAnsi="Arial" w:cs="Arial"/>
          <w:bCs/>
          <w:color w:val="231F20"/>
        </w:rPr>
        <w:t>globalization and sustainable prosperity</w:t>
      </w:r>
    </w:p>
    <w:p w:rsidR="00BB2ACE" w:rsidRPr="001E1439" w:rsidRDefault="00BB2ACE" w:rsidP="00325CE2">
      <w:pPr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</w:rPr>
      </w:pPr>
      <w:r w:rsidRPr="001E1439">
        <w:rPr>
          <w:rFonts w:ascii="Arial" w:hAnsi="Arial" w:cs="Arial"/>
          <w:b/>
          <w:bCs/>
          <w:color w:val="231F20"/>
        </w:rPr>
        <w:t xml:space="preserve">explain </w:t>
      </w:r>
      <w:r w:rsidRPr="001E1439">
        <w:rPr>
          <w:rFonts w:ascii="Arial" w:hAnsi="Arial" w:cs="Arial"/>
          <w:bCs/>
          <w:color w:val="231F20"/>
        </w:rPr>
        <w:t>your position</w:t>
      </w:r>
      <w:r w:rsidR="00E5527B" w:rsidRPr="001E1439">
        <w:rPr>
          <w:rFonts w:ascii="Arial" w:hAnsi="Arial" w:cs="Arial"/>
          <w:bCs/>
          <w:color w:val="231F20"/>
        </w:rPr>
        <w:t xml:space="preserve"> on globalization and sustainable prosperity</w:t>
      </w:r>
    </w:p>
    <w:p w:rsidR="00BB2ACE" w:rsidRPr="001E1439" w:rsidRDefault="00BB2ACE" w:rsidP="00325CE2">
      <w:pPr>
        <w:tabs>
          <w:tab w:val="left" w:pos="630"/>
        </w:tabs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Cs/>
          <w:color w:val="231F20"/>
          <w:sz w:val="28"/>
          <w:szCs w:val="28"/>
        </w:rPr>
      </w:pPr>
    </w:p>
    <w:p w:rsidR="00BB2ACE" w:rsidRPr="001E1439" w:rsidRDefault="00BB2ACE" w:rsidP="00325CE2">
      <w:pPr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231F20"/>
        </w:rPr>
      </w:pPr>
      <w:r w:rsidRPr="001E1439">
        <w:rPr>
          <w:rFonts w:ascii="Arial" w:hAnsi="Arial" w:cs="Arial"/>
          <w:bCs/>
          <w:color w:val="231F20"/>
        </w:rPr>
        <w:t xml:space="preserve">Be sure to </w:t>
      </w:r>
      <w:r w:rsidRPr="001E1439">
        <w:rPr>
          <w:rFonts w:ascii="Arial" w:hAnsi="Arial" w:cs="Arial"/>
          <w:b/>
          <w:bCs/>
          <w:color w:val="231F20"/>
        </w:rPr>
        <w:t xml:space="preserve">support </w:t>
      </w:r>
      <w:r w:rsidRPr="001E1439">
        <w:rPr>
          <w:rFonts w:ascii="Arial" w:hAnsi="Arial" w:cs="Arial"/>
          <w:bCs/>
          <w:color w:val="231F20"/>
        </w:rPr>
        <w:t xml:space="preserve">your interpretations and position by referring to details in the </w:t>
      </w:r>
      <w:r w:rsidR="00E75346" w:rsidRPr="001E1439">
        <w:rPr>
          <w:rFonts w:ascii="Arial" w:hAnsi="Arial" w:cs="Arial"/>
          <w:bCs/>
          <w:color w:val="231F20"/>
        </w:rPr>
        <w:t>sources,</w:t>
      </w:r>
      <w:r w:rsidRPr="001E1439">
        <w:rPr>
          <w:rFonts w:ascii="Arial" w:hAnsi="Arial" w:cs="Arial"/>
          <w:bCs/>
          <w:color w:val="231F20"/>
        </w:rPr>
        <w:t xml:space="preserve"> and you</w:t>
      </w:r>
      <w:r w:rsidR="00E5527B" w:rsidRPr="001E1439">
        <w:rPr>
          <w:rFonts w:ascii="Arial" w:hAnsi="Arial" w:cs="Arial"/>
          <w:bCs/>
          <w:color w:val="231F20"/>
        </w:rPr>
        <w:t>r</w:t>
      </w:r>
      <w:r w:rsidRPr="001E1439">
        <w:rPr>
          <w:rFonts w:ascii="Arial" w:hAnsi="Arial" w:cs="Arial"/>
          <w:bCs/>
          <w:color w:val="231F20"/>
        </w:rPr>
        <w:t xml:space="preserve"> understanding of social studies</w:t>
      </w:r>
    </w:p>
    <w:p w:rsidR="00BB2ACE" w:rsidRPr="001E1439" w:rsidRDefault="00BB2ACE" w:rsidP="00325CE2">
      <w:pPr>
        <w:tabs>
          <w:tab w:val="left" w:pos="63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bCs/>
          <w:color w:val="231F20"/>
          <w:sz w:val="28"/>
          <w:szCs w:val="28"/>
        </w:rPr>
      </w:pPr>
    </w:p>
    <w:p w:rsidR="00BB2ACE" w:rsidRPr="001E1439" w:rsidRDefault="00BB2ACE" w:rsidP="00325CE2">
      <w:pPr>
        <w:tabs>
          <w:tab w:val="left" w:pos="63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231F20"/>
        </w:rPr>
      </w:pPr>
      <w:r w:rsidRPr="001E1439">
        <w:rPr>
          <w:rFonts w:ascii="Arial" w:hAnsi="Arial" w:cs="Arial"/>
          <w:b/>
          <w:bCs/>
          <w:color w:val="231F20"/>
          <w:sz w:val="28"/>
          <w:szCs w:val="28"/>
        </w:rPr>
        <w:t>Reminders for Writing</w:t>
      </w:r>
      <w:r w:rsidRPr="001E1439">
        <w:rPr>
          <w:rFonts w:ascii="Arial" w:hAnsi="Arial" w:cs="Arial"/>
          <w:b/>
          <w:bCs/>
          <w:color w:val="231F20"/>
          <w:sz w:val="28"/>
          <w:szCs w:val="28"/>
        </w:rPr>
        <w:br/>
      </w:r>
      <w:r w:rsidRPr="001E1439">
        <w:rPr>
          <w:rFonts w:ascii="Arial" w:hAnsi="Arial" w:cs="Arial"/>
          <w:b/>
          <w:bCs/>
          <w:color w:val="231F20"/>
        </w:rPr>
        <w:t xml:space="preserve">•    Remember </w:t>
      </w:r>
      <w:r w:rsidRPr="001E1439">
        <w:rPr>
          <w:rFonts w:ascii="Arial" w:hAnsi="Arial" w:cs="Arial"/>
          <w:color w:val="231F20"/>
        </w:rPr>
        <w:t>that you must answer both questions.</w:t>
      </w:r>
    </w:p>
    <w:p w:rsidR="00BB2ACE" w:rsidRPr="001E1439" w:rsidRDefault="00BB2ACE" w:rsidP="00325CE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231F20"/>
        </w:rPr>
      </w:pPr>
      <w:r w:rsidRPr="001E1439">
        <w:rPr>
          <w:rFonts w:ascii="Arial" w:hAnsi="Arial" w:cs="Arial"/>
          <w:color w:val="231F20"/>
        </w:rPr>
        <w:t xml:space="preserve">•    </w:t>
      </w:r>
      <w:r w:rsidRPr="001E1439">
        <w:rPr>
          <w:rFonts w:ascii="Arial" w:hAnsi="Arial" w:cs="Arial"/>
          <w:b/>
          <w:bCs/>
          <w:color w:val="231F20"/>
        </w:rPr>
        <w:t xml:space="preserve">Plan </w:t>
      </w:r>
      <w:r w:rsidRPr="001E1439">
        <w:rPr>
          <w:rFonts w:ascii="Arial" w:hAnsi="Arial" w:cs="Arial"/>
          <w:color w:val="231F20"/>
        </w:rPr>
        <w:t>your response.</w:t>
      </w:r>
    </w:p>
    <w:p w:rsidR="00BB2ACE" w:rsidRPr="001E1439" w:rsidRDefault="00BB2ACE" w:rsidP="00325CE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231F20"/>
        </w:rPr>
      </w:pPr>
      <w:r w:rsidRPr="001E1439">
        <w:rPr>
          <w:rFonts w:ascii="Arial" w:hAnsi="Arial" w:cs="Arial"/>
          <w:color w:val="231F20"/>
        </w:rPr>
        <w:t xml:space="preserve">•    </w:t>
      </w:r>
      <w:r w:rsidRPr="001E1439">
        <w:rPr>
          <w:rFonts w:ascii="Arial" w:hAnsi="Arial" w:cs="Arial"/>
          <w:b/>
          <w:bCs/>
          <w:color w:val="231F20"/>
        </w:rPr>
        <w:t xml:space="preserve">Organize </w:t>
      </w:r>
      <w:r w:rsidRPr="001E1439">
        <w:rPr>
          <w:rFonts w:ascii="Arial" w:hAnsi="Arial" w:cs="Arial"/>
          <w:color w:val="231F20"/>
        </w:rPr>
        <w:t>your response to address the assignment effectively.</w:t>
      </w:r>
    </w:p>
    <w:p w:rsidR="00BB2ACE" w:rsidRPr="001E1439" w:rsidRDefault="00BB2ACE" w:rsidP="00325CE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231F20"/>
        </w:rPr>
      </w:pPr>
      <w:r w:rsidRPr="001E1439">
        <w:rPr>
          <w:rFonts w:ascii="Arial" w:hAnsi="Arial" w:cs="Arial"/>
          <w:color w:val="231F20"/>
        </w:rPr>
        <w:t xml:space="preserve">•    </w:t>
      </w:r>
      <w:r w:rsidRPr="001E1439">
        <w:rPr>
          <w:rFonts w:ascii="Arial" w:hAnsi="Arial" w:cs="Arial"/>
          <w:b/>
          <w:bCs/>
          <w:color w:val="231F20"/>
        </w:rPr>
        <w:t xml:space="preserve">Refer </w:t>
      </w:r>
      <w:r w:rsidRPr="001E1439">
        <w:rPr>
          <w:rFonts w:ascii="Arial" w:hAnsi="Arial" w:cs="Arial"/>
          <w:color w:val="231F20"/>
        </w:rPr>
        <w:t>to the sources on as you write your response.</w:t>
      </w:r>
    </w:p>
    <w:p w:rsidR="00E5527B" w:rsidRPr="001E1439" w:rsidRDefault="00BB2ACE" w:rsidP="00325CE2">
      <w:pPr>
        <w:spacing w:line="276" w:lineRule="auto"/>
        <w:ind w:left="360"/>
        <w:rPr>
          <w:rFonts w:ascii="Arial" w:hAnsi="Arial" w:cs="Arial"/>
          <w:color w:val="231F20"/>
        </w:rPr>
      </w:pPr>
      <w:r w:rsidRPr="001E1439">
        <w:rPr>
          <w:rFonts w:ascii="Arial" w:hAnsi="Arial" w:cs="Arial"/>
          <w:color w:val="231F20"/>
        </w:rPr>
        <w:t xml:space="preserve">•    </w:t>
      </w:r>
      <w:r w:rsidRPr="001E1439">
        <w:rPr>
          <w:rFonts w:ascii="Arial" w:hAnsi="Arial" w:cs="Arial"/>
          <w:b/>
          <w:bCs/>
          <w:color w:val="231F20"/>
        </w:rPr>
        <w:t xml:space="preserve">Correct </w:t>
      </w:r>
      <w:r w:rsidRPr="001E1439">
        <w:rPr>
          <w:rFonts w:ascii="Arial" w:hAnsi="Arial" w:cs="Arial"/>
          <w:color w:val="231F20"/>
        </w:rPr>
        <w:t>errors that you find in your writing.</w:t>
      </w:r>
    </w:p>
    <w:p w:rsidR="00E5527B" w:rsidRPr="001E1439" w:rsidRDefault="00E5527B" w:rsidP="00BB2ACE">
      <w:pPr>
        <w:ind w:left="360"/>
        <w:rPr>
          <w:rFonts w:ascii="Arial" w:hAnsi="Arial" w:cs="Arial"/>
          <w:b/>
          <w:color w:val="231F20"/>
        </w:rPr>
      </w:pPr>
      <w:r w:rsidRPr="001E1439">
        <w:rPr>
          <w:rFonts w:ascii="Arial" w:hAnsi="Arial" w:cs="Arial"/>
          <w:b/>
          <w:color w:val="231F20"/>
        </w:rPr>
        <w:br/>
      </w:r>
    </w:p>
    <w:p w:rsidR="007A7157" w:rsidRPr="001E1439" w:rsidRDefault="007A7157" w:rsidP="00BB2ACE">
      <w:pPr>
        <w:ind w:left="360"/>
        <w:rPr>
          <w:rFonts w:ascii="Arial" w:hAnsi="Arial" w:cs="Arial"/>
          <w:color w:val="231F20"/>
        </w:rPr>
      </w:pPr>
      <w:r w:rsidRPr="001E1439">
        <w:rPr>
          <w:rFonts w:ascii="Arial" w:hAnsi="Arial" w:cs="Arial"/>
          <w:color w:val="231F20"/>
        </w:rPr>
        <w:t>Paragraph One</w:t>
      </w:r>
      <w:r w:rsidR="004239D0" w:rsidRPr="001E1439">
        <w:rPr>
          <w:rFonts w:ascii="Arial" w:hAnsi="Arial" w:cs="Arial"/>
          <w:color w:val="231F20"/>
        </w:rPr>
        <w:t xml:space="preserve"> </w:t>
      </w:r>
      <w:r w:rsidRPr="001E1439">
        <w:rPr>
          <w:rFonts w:ascii="Arial" w:hAnsi="Arial" w:cs="Arial"/>
          <w:color w:val="231F20"/>
        </w:rPr>
        <w:t>(Explain the perspective in the first source)</w:t>
      </w:r>
    </w:p>
    <w:p w:rsidR="00325CE2" w:rsidRDefault="00325CE2" w:rsidP="007A7157">
      <w:pPr>
        <w:ind w:left="360"/>
        <w:rPr>
          <w:rFonts w:ascii="Arial" w:hAnsi="Arial" w:cs="Arial"/>
          <w:color w:val="109AA9" w:themeColor="accent5"/>
          <w:lang w:val="en-CA"/>
        </w:rPr>
      </w:pPr>
      <w:r w:rsidRPr="008C53F1">
        <w:rPr>
          <w:rFonts w:ascii="Arial" w:hAnsi="Arial" w:cs="Arial"/>
          <w:color w:val="109AA9" w:themeColor="accent5"/>
          <w:lang w:val="en-CA"/>
        </w:rPr>
        <w:t>&lt;</w:t>
      </w:r>
      <w:r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7A7157" w:rsidRPr="001E1439" w:rsidRDefault="007A7157" w:rsidP="007A7157">
      <w:pPr>
        <w:ind w:left="360"/>
        <w:rPr>
          <w:rFonts w:ascii="Arial" w:hAnsi="Arial" w:cs="Arial"/>
          <w:color w:val="231F20"/>
        </w:rPr>
      </w:pPr>
      <w:r w:rsidRPr="001E1439">
        <w:rPr>
          <w:rFonts w:ascii="Arial" w:hAnsi="Arial" w:cs="Arial"/>
          <w:color w:val="231F20"/>
        </w:rPr>
        <w:t xml:space="preserve">Paragraph </w:t>
      </w:r>
      <w:r w:rsidR="00D10025">
        <w:rPr>
          <w:rFonts w:ascii="Arial" w:hAnsi="Arial" w:cs="Arial"/>
          <w:color w:val="231F20"/>
        </w:rPr>
        <w:t>Two</w:t>
      </w:r>
      <w:r w:rsidRPr="001E1439">
        <w:rPr>
          <w:rFonts w:ascii="Arial" w:hAnsi="Arial" w:cs="Arial"/>
          <w:color w:val="231F20"/>
        </w:rPr>
        <w:t xml:space="preserve"> (Explain the perspective in the second source)</w:t>
      </w:r>
    </w:p>
    <w:p w:rsidR="00325CE2" w:rsidRDefault="00325CE2" w:rsidP="00325CE2">
      <w:pPr>
        <w:ind w:left="360"/>
        <w:rPr>
          <w:rFonts w:ascii="Arial" w:hAnsi="Arial" w:cs="Arial"/>
          <w:color w:val="109AA9" w:themeColor="accent5"/>
          <w:lang w:val="en-CA"/>
        </w:rPr>
      </w:pPr>
      <w:r w:rsidRPr="008C53F1">
        <w:rPr>
          <w:rFonts w:ascii="Arial" w:hAnsi="Arial" w:cs="Arial"/>
          <w:color w:val="109AA9" w:themeColor="accent5"/>
          <w:lang w:val="en-CA"/>
        </w:rPr>
        <w:t>&lt;</w:t>
      </w:r>
      <w:r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7A7157" w:rsidRPr="001E1439" w:rsidRDefault="007A7157" w:rsidP="007A7157">
      <w:pPr>
        <w:ind w:left="360"/>
        <w:rPr>
          <w:rFonts w:ascii="Arial" w:hAnsi="Arial" w:cs="Arial"/>
          <w:color w:val="231F20"/>
        </w:rPr>
      </w:pPr>
      <w:r w:rsidRPr="001E1439">
        <w:rPr>
          <w:rFonts w:ascii="Arial" w:hAnsi="Arial" w:cs="Arial"/>
          <w:color w:val="231F20"/>
        </w:rPr>
        <w:t xml:space="preserve">Paragraph </w:t>
      </w:r>
      <w:r w:rsidR="00D10025">
        <w:rPr>
          <w:rFonts w:ascii="Arial" w:hAnsi="Arial" w:cs="Arial"/>
          <w:color w:val="231F20"/>
        </w:rPr>
        <w:t>Three</w:t>
      </w:r>
      <w:bookmarkStart w:id="0" w:name="_GoBack"/>
      <w:bookmarkEnd w:id="0"/>
      <w:r w:rsidRPr="001E1439">
        <w:rPr>
          <w:rFonts w:ascii="Arial" w:hAnsi="Arial" w:cs="Arial"/>
          <w:color w:val="231F20"/>
        </w:rPr>
        <w:t xml:space="preserve"> (Explain the perspective in the third</w:t>
      </w:r>
      <w:r w:rsidR="004239D0" w:rsidRPr="001E1439">
        <w:rPr>
          <w:rFonts w:ascii="Arial" w:hAnsi="Arial" w:cs="Arial"/>
          <w:color w:val="231F20"/>
        </w:rPr>
        <w:t xml:space="preserve"> </w:t>
      </w:r>
      <w:r w:rsidRPr="001E1439">
        <w:rPr>
          <w:rFonts w:ascii="Arial" w:hAnsi="Arial" w:cs="Arial"/>
          <w:color w:val="231F20"/>
        </w:rPr>
        <w:t>source)</w:t>
      </w:r>
    </w:p>
    <w:p w:rsidR="00325CE2" w:rsidRDefault="00325CE2" w:rsidP="00325CE2">
      <w:pPr>
        <w:ind w:left="360"/>
        <w:rPr>
          <w:rFonts w:ascii="Arial" w:hAnsi="Arial" w:cs="Arial"/>
          <w:color w:val="109AA9" w:themeColor="accent5"/>
          <w:lang w:val="en-CA"/>
        </w:rPr>
      </w:pPr>
      <w:r w:rsidRPr="008C53F1">
        <w:rPr>
          <w:rFonts w:ascii="Arial" w:hAnsi="Arial" w:cs="Arial"/>
          <w:color w:val="109AA9" w:themeColor="accent5"/>
          <w:lang w:val="en-CA"/>
        </w:rPr>
        <w:t>&lt;</w:t>
      </w:r>
      <w:r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4239D0" w:rsidRPr="001E1439" w:rsidRDefault="004239D0" w:rsidP="004239D0">
      <w:pPr>
        <w:ind w:left="360"/>
        <w:rPr>
          <w:rFonts w:ascii="Arial" w:hAnsi="Arial" w:cs="Arial"/>
        </w:rPr>
      </w:pPr>
      <w:r w:rsidRPr="001E1439">
        <w:rPr>
          <w:rFonts w:ascii="Arial" w:hAnsi="Arial" w:cs="Arial"/>
        </w:rPr>
        <w:t>Paragraph Four (Explain your position on globalization and sustainable pro</w:t>
      </w:r>
      <w:r w:rsidR="002F2878" w:rsidRPr="001E1439">
        <w:rPr>
          <w:rFonts w:ascii="Arial" w:hAnsi="Arial" w:cs="Arial"/>
        </w:rPr>
        <w:t>s</w:t>
      </w:r>
      <w:r w:rsidRPr="001E1439">
        <w:rPr>
          <w:rFonts w:ascii="Arial" w:hAnsi="Arial" w:cs="Arial"/>
        </w:rPr>
        <w:t>perity)</w:t>
      </w:r>
    </w:p>
    <w:p w:rsidR="00325CE2" w:rsidRDefault="00325CE2" w:rsidP="00325CE2">
      <w:pPr>
        <w:ind w:left="360"/>
        <w:rPr>
          <w:rFonts w:ascii="Arial" w:hAnsi="Arial" w:cs="Arial"/>
          <w:color w:val="109AA9" w:themeColor="accent5"/>
          <w:lang w:val="en-CA"/>
        </w:rPr>
      </w:pPr>
      <w:r w:rsidRPr="008C53F1">
        <w:rPr>
          <w:rFonts w:ascii="Arial" w:hAnsi="Arial" w:cs="Arial"/>
          <w:color w:val="109AA9" w:themeColor="accent5"/>
          <w:lang w:val="en-CA"/>
        </w:rPr>
        <w:t>&lt;</w:t>
      </w:r>
      <w:r w:rsidRPr="00EE796D">
        <w:rPr>
          <w:rFonts w:ascii="Arial" w:hAnsi="Arial" w:cs="Arial"/>
          <w:color w:val="109AA9" w:themeColor="accent5"/>
          <w:lang w:val="en-CA"/>
        </w:rPr>
        <w:t xml:space="preserve">  </w:t>
      </w:r>
      <w:r w:rsidRPr="008C53F1">
        <w:rPr>
          <w:rFonts w:ascii="Arial" w:hAnsi="Arial" w:cs="Arial"/>
          <w:color w:val="109AA9" w:themeColor="accent5"/>
          <w:lang w:val="en-CA"/>
        </w:rPr>
        <w:t>&gt;</w:t>
      </w:r>
    </w:p>
    <w:p w:rsidR="00BB2ACE" w:rsidRPr="001E1439" w:rsidRDefault="00E5527B" w:rsidP="00325CE2">
      <w:pPr>
        <w:rPr>
          <w:rFonts w:ascii="Arial" w:hAnsi="Arial" w:cs="Arial"/>
          <w:color w:val="231F20"/>
        </w:rPr>
      </w:pPr>
      <w:r w:rsidRPr="001E1439">
        <w:rPr>
          <w:rFonts w:ascii="Arial" w:hAnsi="Arial" w:cs="Arial"/>
          <w:color w:val="231F20"/>
        </w:rPr>
        <w:br w:type="page"/>
      </w:r>
      <w:r w:rsidRPr="001E1439">
        <w:rPr>
          <w:rFonts w:ascii="Arial" w:hAnsi="Arial" w:cs="Arial"/>
          <w:color w:val="231F20"/>
        </w:rPr>
        <w:lastRenderedPageBreak/>
        <w:t>Your assignment will be graded according to the following scoring criteria:</w:t>
      </w:r>
    </w:p>
    <w:p w:rsidR="003467AE" w:rsidRPr="001E1439" w:rsidRDefault="003467AE" w:rsidP="002F379C">
      <w:pPr>
        <w:rPr>
          <w:rFonts w:ascii="Arial" w:hAnsi="Arial" w:cs="Arial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555"/>
        <w:gridCol w:w="3555"/>
        <w:gridCol w:w="2610"/>
      </w:tblGrid>
      <w:tr w:rsidR="005D2052" w:rsidRPr="00325CE2" w:rsidTr="005D2052">
        <w:trPr>
          <w:trHeight w:val="368"/>
        </w:trPr>
        <w:tc>
          <w:tcPr>
            <w:tcW w:w="1170" w:type="dxa"/>
            <w:shd w:val="clear" w:color="auto" w:fill="D3EDF0" w:themeFill="background2"/>
          </w:tcPr>
          <w:p w:rsidR="000342F6" w:rsidRPr="00325CE2" w:rsidRDefault="000342F6" w:rsidP="000342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D3EDF0" w:themeFill="background2"/>
          </w:tcPr>
          <w:p w:rsidR="00325CE2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Interpretation of Sources </w:t>
            </w: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(10 marks)</w:t>
            </w:r>
          </w:p>
        </w:tc>
        <w:tc>
          <w:tcPr>
            <w:tcW w:w="3555" w:type="dxa"/>
            <w:shd w:val="clear" w:color="auto" w:fill="D3EDF0" w:themeFill="background2"/>
          </w:tcPr>
          <w:p w:rsid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Defense of Position </w:t>
            </w: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(10 marks)</w:t>
            </w:r>
          </w:p>
        </w:tc>
        <w:tc>
          <w:tcPr>
            <w:tcW w:w="2610" w:type="dxa"/>
            <w:shd w:val="clear" w:color="auto" w:fill="D3EDF0" w:themeFill="background2"/>
          </w:tcPr>
          <w:p w:rsid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Communication </w:t>
            </w: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(5 marks)</w:t>
            </w:r>
          </w:p>
        </w:tc>
      </w:tr>
      <w:tr w:rsidR="000342F6" w:rsidRPr="00325CE2" w:rsidTr="005D2052">
        <w:tc>
          <w:tcPr>
            <w:tcW w:w="1170" w:type="dxa"/>
            <w:shd w:val="clear" w:color="auto" w:fill="D3EDF0" w:themeFill="background2"/>
          </w:tcPr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555" w:type="dxa"/>
            <w:shd w:val="clear" w:color="auto" w:fill="auto"/>
          </w:tcPr>
          <w:p w:rsidR="00325CE2" w:rsidRDefault="000342F6" w:rsidP="000342F6">
            <w:pPr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Interpretations are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insightful and comprehensive.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Evidence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specific and accurate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and errors, if present, do not detract from the response. The student demonstrates a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confident and perceptive understanding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of applicable social studies knowledge.</w:t>
            </w:r>
          </w:p>
          <w:p w:rsidR="000342F6" w:rsidRPr="00325CE2" w:rsidRDefault="00325CE2" w:rsidP="00325CE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9-10</w:t>
            </w:r>
          </w:p>
        </w:tc>
        <w:tc>
          <w:tcPr>
            <w:tcW w:w="3555" w:type="dxa"/>
            <w:shd w:val="clear" w:color="auto" w:fill="auto"/>
          </w:tcPr>
          <w:p w:rsidR="00325CE2" w:rsidRDefault="000342F6" w:rsidP="000342F6">
            <w:pPr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The defense of position is based on one or more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convincing, logical 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arguments. Evidence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specific and accurate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and errors, if present, do not detract from the response. The student demonstrates a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confident and perceptive understanding </w:t>
            </w:r>
            <w:r w:rsidRPr="00325CE2">
              <w:rPr>
                <w:rFonts w:ascii="Arial" w:hAnsi="Arial" w:cs="Arial"/>
                <w:sz w:val="20"/>
                <w:szCs w:val="20"/>
              </w:rPr>
              <w:t>of applicable social studies knowledge.</w:t>
            </w:r>
          </w:p>
          <w:p w:rsidR="000342F6" w:rsidRPr="00325CE2" w:rsidRDefault="00325CE2" w:rsidP="00325CE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9-10</w:t>
            </w:r>
          </w:p>
        </w:tc>
        <w:tc>
          <w:tcPr>
            <w:tcW w:w="2610" w:type="dxa"/>
            <w:shd w:val="clear" w:color="auto" w:fill="auto"/>
          </w:tcPr>
          <w:p w:rsidR="00325CE2" w:rsidRDefault="000342F6" w:rsidP="000342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The writing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fluent and effectively organized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 Vocabulary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precise and effective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writing demonstrates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confident control.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The occurrence of error is rare. </w:t>
            </w:r>
            <w:r w:rsidRPr="00325CE2">
              <w:rPr>
                <w:rFonts w:ascii="Arial" w:hAnsi="Arial" w:cs="Arial"/>
                <w:sz w:val="20"/>
                <w:szCs w:val="20"/>
              </w:rPr>
              <w:br/>
            </w:r>
          </w:p>
          <w:p w:rsidR="000342F6" w:rsidRPr="00325CE2" w:rsidRDefault="00325CE2" w:rsidP="00325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5</w:t>
            </w:r>
          </w:p>
        </w:tc>
      </w:tr>
      <w:tr w:rsidR="000342F6" w:rsidRPr="00325CE2" w:rsidTr="005D2052">
        <w:tc>
          <w:tcPr>
            <w:tcW w:w="1170" w:type="dxa"/>
            <w:shd w:val="clear" w:color="auto" w:fill="D3EDF0" w:themeFill="background2"/>
          </w:tcPr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Pf</w:t>
            </w:r>
          </w:p>
        </w:tc>
        <w:tc>
          <w:tcPr>
            <w:tcW w:w="3555" w:type="dxa"/>
            <w:shd w:val="clear" w:color="auto" w:fill="auto"/>
          </w:tcPr>
          <w:p w:rsidR="005D2052" w:rsidRDefault="000342F6" w:rsidP="000342F6">
            <w:pPr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Interpretations are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specific and accurate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but may not address all sources. Evidence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relevant and appropriate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but may contain some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minor factual errors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student demonstrates a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clear understanding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of applicable social studies knowledge.</w:t>
            </w:r>
          </w:p>
          <w:p w:rsidR="000342F6" w:rsidRPr="005D2052" w:rsidRDefault="005D2052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7-8</w:t>
            </w:r>
          </w:p>
        </w:tc>
        <w:tc>
          <w:tcPr>
            <w:tcW w:w="3555" w:type="dxa"/>
            <w:shd w:val="clear" w:color="auto" w:fill="auto"/>
          </w:tcPr>
          <w:p w:rsidR="005D2052" w:rsidRDefault="000342F6" w:rsidP="000342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The defense of position is based on one or more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sound arguments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Evidence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appropriate, but may contain some factual errors.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The student demonstrates a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clear understanding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of applicable social studies knowledge.</w:t>
            </w:r>
            <w:r w:rsidRPr="00325CE2">
              <w:rPr>
                <w:rFonts w:ascii="Arial" w:hAnsi="Arial" w:cs="Arial"/>
                <w:sz w:val="20"/>
                <w:szCs w:val="20"/>
              </w:rPr>
              <w:br/>
            </w:r>
          </w:p>
          <w:p w:rsidR="000342F6" w:rsidRPr="005D2052" w:rsidRDefault="000342F6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05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7-8</w:t>
            </w:r>
          </w:p>
        </w:tc>
        <w:tc>
          <w:tcPr>
            <w:tcW w:w="2610" w:type="dxa"/>
            <w:shd w:val="clear" w:color="auto" w:fill="auto"/>
          </w:tcPr>
          <w:p w:rsidR="005D2052" w:rsidRDefault="000342F6" w:rsidP="005D20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The writing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clearly organized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Vocabulary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accurate and appropriate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writing frequently demonstrates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effective control</w:t>
            </w:r>
            <w:r w:rsidRPr="00325CE2">
              <w:rPr>
                <w:rFonts w:ascii="Arial" w:hAnsi="Arial" w:cs="Arial"/>
                <w:sz w:val="20"/>
                <w:szCs w:val="20"/>
              </w:rPr>
              <w:t>. The occurrence of error is infrequent.</w:t>
            </w:r>
            <w:r w:rsidRPr="00325CE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0342F6" w:rsidRPr="00325CE2" w:rsidRDefault="005D2052" w:rsidP="005D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4</w:t>
            </w:r>
          </w:p>
        </w:tc>
      </w:tr>
      <w:tr w:rsidR="000342F6" w:rsidRPr="00325CE2" w:rsidTr="005D2052">
        <w:tc>
          <w:tcPr>
            <w:tcW w:w="1170" w:type="dxa"/>
            <w:shd w:val="clear" w:color="auto" w:fill="D3EDF0" w:themeFill="background2"/>
          </w:tcPr>
          <w:p w:rsidR="000342F6" w:rsidRPr="00325CE2" w:rsidRDefault="000342F6" w:rsidP="000342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CE2">
              <w:rPr>
                <w:rFonts w:ascii="Arial Narrow" w:hAnsi="Arial Narrow" w:cs="Arial"/>
                <w:b/>
                <w:sz w:val="20"/>
                <w:szCs w:val="20"/>
              </w:rPr>
              <w:t>Satisfactory</w:t>
            </w: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5D2052" w:rsidRDefault="000342F6" w:rsidP="000342F6">
            <w:pPr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Interpretations are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valid but general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may contain minor misconceptions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Evidence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relevant, but general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, may be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incompletely developed, </w:t>
            </w:r>
            <w:r w:rsidRPr="00325CE2">
              <w:rPr>
                <w:rFonts w:ascii="Arial" w:hAnsi="Arial" w:cs="Arial"/>
                <w:sz w:val="20"/>
                <w:szCs w:val="20"/>
              </w:rPr>
              <w:t>and/or contains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 minor errors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student demonstrates an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acceptable understanding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of applicable social studies knowledge.</w:t>
            </w:r>
          </w:p>
          <w:p w:rsidR="000342F6" w:rsidRPr="005D2052" w:rsidRDefault="005D2052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5-6</w:t>
            </w:r>
          </w:p>
        </w:tc>
        <w:tc>
          <w:tcPr>
            <w:tcW w:w="3555" w:type="dxa"/>
            <w:shd w:val="clear" w:color="auto" w:fill="auto"/>
          </w:tcPr>
          <w:p w:rsidR="000342F6" w:rsidRPr="00325CE2" w:rsidRDefault="000342F6" w:rsidP="00034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The defense of position is based on one or more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adequate 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arguments. Evidence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relevant, but general and/or incompletely developed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evidence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may contain errors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student demonstrates an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acceptable understanding </w:t>
            </w:r>
            <w:r w:rsidRPr="00325CE2">
              <w:rPr>
                <w:rFonts w:ascii="Arial" w:hAnsi="Arial" w:cs="Arial"/>
                <w:sz w:val="20"/>
                <w:szCs w:val="20"/>
              </w:rPr>
              <w:t>of applicable social studies knowledge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D2052" w:rsidRDefault="005D2052" w:rsidP="000342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342F6" w:rsidRPr="005D2052" w:rsidRDefault="000342F6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05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5-6</w:t>
            </w:r>
          </w:p>
        </w:tc>
        <w:tc>
          <w:tcPr>
            <w:tcW w:w="2610" w:type="dxa"/>
            <w:shd w:val="clear" w:color="auto" w:fill="auto"/>
          </w:tcPr>
          <w:p w:rsidR="005D2052" w:rsidRDefault="000342F6" w:rsidP="005D2052">
            <w:pPr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>The writing</w:t>
            </w:r>
            <w:r w:rsidR="005D2052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generally clear and functionally organized. Vocabulary is generally accurate, but not specific. The writing demonstrates basic control. Errors do not seriously interfere with communication. </w:t>
            </w:r>
          </w:p>
          <w:p w:rsidR="000342F6" w:rsidRPr="005D2052" w:rsidRDefault="000342F6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05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3</w:t>
            </w:r>
          </w:p>
        </w:tc>
      </w:tr>
      <w:tr w:rsidR="000342F6" w:rsidRPr="00325CE2" w:rsidTr="005D2052">
        <w:tc>
          <w:tcPr>
            <w:tcW w:w="1170" w:type="dxa"/>
            <w:shd w:val="clear" w:color="auto" w:fill="D3EDF0" w:themeFill="background2"/>
          </w:tcPr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Limited</w:t>
            </w: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3555" w:type="dxa"/>
            <w:shd w:val="clear" w:color="auto" w:fill="auto"/>
          </w:tcPr>
          <w:p w:rsidR="005D2052" w:rsidRDefault="000342F6" w:rsidP="000342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Interpretations are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overgeneralized 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and may contain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substantial misconceptions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Evidence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superficial, irrelevant or  may contain significant errors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student demonstrates a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confused yet discernable understanding 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of applicable social studies knowledge. </w:t>
            </w:r>
            <w:r w:rsidRPr="00325CE2">
              <w:rPr>
                <w:rFonts w:ascii="Arial" w:hAnsi="Arial" w:cs="Arial"/>
                <w:sz w:val="20"/>
                <w:szCs w:val="20"/>
              </w:rPr>
              <w:br/>
            </w:r>
          </w:p>
          <w:p w:rsidR="005D2052" w:rsidRDefault="005D2052" w:rsidP="000342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342F6" w:rsidRPr="005D2052" w:rsidRDefault="000342F6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05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3-4</w:t>
            </w:r>
          </w:p>
        </w:tc>
        <w:tc>
          <w:tcPr>
            <w:tcW w:w="3555" w:type="dxa"/>
            <w:shd w:val="clear" w:color="auto" w:fill="auto"/>
          </w:tcPr>
          <w:p w:rsidR="005D2052" w:rsidRDefault="000342F6" w:rsidP="005D2052">
            <w:pPr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The defense of position is based on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simple assertions and/or questionable logic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rather than on supportive arguments. Evidence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superficial and may not always be relevant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evidence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may contain significant errors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student demonstrates a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 xml:space="preserve">limited understanding </w:t>
            </w:r>
            <w:r w:rsidRPr="00325CE2">
              <w:rPr>
                <w:rFonts w:ascii="Arial" w:hAnsi="Arial" w:cs="Arial"/>
                <w:sz w:val="20"/>
                <w:szCs w:val="20"/>
              </w:rPr>
              <w:t>of applicable social studies knowledge.</w:t>
            </w:r>
          </w:p>
          <w:p w:rsidR="000342F6" w:rsidRPr="00325CE2" w:rsidRDefault="000342F6" w:rsidP="005D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05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3-4</w:t>
            </w:r>
          </w:p>
        </w:tc>
        <w:tc>
          <w:tcPr>
            <w:tcW w:w="2610" w:type="dxa"/>
            <w:shd w:val="clear" w:color="auto" w:fill="auto"/>
          </w:tcPr>
          <w:p w:rsidR="005D2052" w:rsidRDefault="000342F6" w:rsidP="000342F6">
            <w:pPr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The writing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uneven and incomplete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but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discernibly organized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Vocabulary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imprecise and/or inappropriate.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The writing demonstrates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faltering control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Errors hinder communication. </w:t>
            </w:r>
          </w:p>
          <w:p w:rsidR="005D2052" w:rsidRDefault="005D2052" w:rsidP="000342F6">
            <w:pPr>
              <w:rPr>
                <w:rFonts w:ascii="Arial" w:hAnsi="Arial" w:cs="Arial"/>
                <w:sz w:val="20"/>
                <w:szCs w:val="20"/>
              </w:rPr>
            </w:pPr>
          </w:p>
          <w:p w:rsidR="005D2052" w:rsidRDefault="005D2052" w:rsidP="000342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42F6" w:rsidRPr="005D2052" w:rsidRDefault="000342F6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05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2</w:t>
            </w:r>
          </w:p>
        </w:tc>
      </w:tr>
      <w:tr w:rsidR="000342F6" w:rsidRPr="00325CE2" w:rsidTr="005D2052">
        <w:tc>
          <w:tcPr>
            <w:tcW w:w="1170" w:type="dxa"/>
            <w:tcBorders>
              <w:bottom w:val="single" w:sz="4" w:space="0" w:color="auto"/>
            </w:tcBorders>
            <w:shd w:val="clear" w:color="auto" w:fill="D3EDF0" w:themeFill="background2"/>
          </w:tcPr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Poor</w:t>
            </w: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shd w:val="clear" w:color="auto" w:fill="auto"/>
          </w:tcPr>
          <w:p w:rsidR="005D2052" w:rsidRDefault="000342F6" w:rsidP="000342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Interpretations are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mistaken or irrelevant.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Evidence, if present,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incomplete and/or marginally relevant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and frequently contains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significant errors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The student demonstrates a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negligible understanding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of applicable social studies knowledge.</w:t>
            </w:r>
            <w:r w:rsidRPr="00325CE2">
              <w:rPr>
                <w:rFonts w:ascii="Arial" w:hAnsi="Arial" w:cs="Arial"/>
                <w:sz w:val="20"/>
                <w:szCs w:val="20"/>
              </w:rPr>
              <w:br/>
            </w:r>
          </w:p>
          <w:p w:rsidR="000342F6" w:rsidRPr="005D2052" w:rsidRDefault="000342F6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05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1-2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shd w:val="clear" w:color="auto" w:fill="auto"/>
          </w:tcPr>
          <w:p w:rsidR="005D2052" w:rsidRDefault="000342F6" w:rsidP="005D2052">
            <w:pPr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The defense of position taken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difficult to determine and/or little or no attempt is made to defend it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Evidence, if present,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incomplete and/or marginally relevant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Significant errors in content are frequent. The student demonstrates a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minimal understanding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of applicable social studies knowledge.</w:t>
            </w:r>
          </w:p>
          <w:p w:rsidR="000342F6" w:rsidRPr="005D2052" w:rsidRDefault="000342F6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05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1-2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D2052" w:rsidRDefault="000342F6" w:rsidP="000342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 xml:space="preserve">The writing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unclear and disorganized.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Vocabulary is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ineffective and frequently incorrect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. A </w:t>
            </w:r>
            <w:r w:rsidRPr="00325CE2">
              <w:rPr>
                <w:rFonts w:ascii="Arial" w:hAnsi="Arial" w:cs="Arial"/>
                <w:b/>
                <w:sz w:val="20"/>
                <w:szCs w:val="20"/>
              </w:rPr>
              <w:t>lack of control</w:t>
            </w:r>
            <w:r w:rsidRPr="00325CE2">
              <w:rPr>
                <w:rFonts w:ascii="Arial" w:hAnsi="Arial" w:cs="Arial"/>
                <w:sz w:val="20"/>
                <w:szCs w:val="20"/>
              </w:rPr>
              <w:t xml:space="preserve"> is demonstrated. Errors impede communication.  </w:t>
            </w:r>
            <w:r w:rsidRPr="00325CE2">
              <w:rPr>
                <w:rFonts w:ascii="Arial" w:hAnsi="Arial" w:cs="Arial"/>
                <w:sz w:val="20"/>
                <w:szCs w:val="20"/>
              </w:rPr>
              <w:br/>
            </w:r>
          </w:p>
          <w:p w:rsidR="005D2052" w:rsidRDefault="005D2052" w:rsidP="000342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342F6" w:rsidRPr="005D2052" w:rsidRDefault="000342F6" w:rsidP="005D2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052">
              <w:rPr>
                <w:rFonts w:ascii="Arial" w:hAnsi="Arial" w:cs="Arial"/>
                <w:b/>
                <w:color w:val="F58220" w:themeColor="accent6"/>
                <w:sz w:val="20"/>
                <w:szCs w:val="20"/>
              </w:rPr>
              <w:t>1</w:t>
            </w:r>
          </w:p>
        </w:tc>
      </w:tr>
      <w:tr w:rsidR="000342F6" w:rsidRPr="00325CE2" w:rsidTr="005D2052">
        <w:tc>
          <w:tcPr>
            <w:tcW w:w="1170" w:type="dxa"/>
            <w:shd w:val="clear" w:color="auto" w:fill="D3EDF0" w:themeFill="background2"/>
          </w:tcPr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Zero</w:t>
            </w:r>
          </w:p>
          <w:p w:rsidR="000342F6" w:rsidRPr="00325CE2" w:rsidRDefault="000342F6" w:rsidP="0003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CE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0" w:type="dxa"/>
            <w:gridSpan w:val="3"/>
            <w:shd w:val="clear" w:color="auto" w:fill="auto"/>
          </w:tcPr>
          <w:p w:rsidR="000342F6" w:rsidRPr="00325CE2" w:rsidRDefault="000342F6" w:rsidP="000342F6">
            <w:pPr>
              <w:rPr>
                <w:rFonts w:ascii="Arial" w:hAnsi="Arial" w:cs="Arial"/>
                <w:sz w:val="20"/>
                <w:szCs w:val="20"/>
              </w:rPr>
            </w:pPr>
            <w:r w:rsidRPr="00325CE2">
              <w:rPr>
                <w:rFonts w:ascii="Arial" w:hAnsi="Arial" w:cs="Arial"/>
                <w:sz w:val="20"/>
                <w:szCs w:val="20"/>
              </w:rPr>
              <w:t>Zero is assigned to a response that fails to meet the minimum requirements of the Poor category. A zero may be assigned in one or more categories.</w:t>
            </w:r>
          </w:p>
        </w:tc>
      </w:tr>
    </w:tbl>
    <w:p w:rsidR="002F379C" w:rsidRPr="005D2E6B" w:rsidRDefault="002F379C" w:rsidP="005D2E6B">
      <w:pPr>
        <w:rPr>
          <w:rFonts w:ascii="Arial" w:hAnsi="Arial" w:cs="Arial"/>
          <w:sz w:val="6"/>
        </w:rPr>
      </w:pPr>
    </w:p>
    <w:sectPr w:rsidR="002F379C" w:rsidRPr="005D2E6B" w:rsidSect="0032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A90"/>
    <w:multiLevelType w:val="hybridMultilevel"/>
    <w:tmpl w:val="1770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145F8"/>
    <w:multiLevelType w:val="hybridMultilevel"/>
    <w:tmpl w:val="725E0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B0C82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44B30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F3771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64624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14BD6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C7DF5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E0C46"/>
    <w:multiLevelType w:val="hybridMultilevel"/>
    <w:tmpl w:val="EBEC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D2C2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A7E51"/>
    <w:multiLevelType w:val="hybridMultilevel"/>
    <w:tmpl w:val="670EDC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838044D"/>
    <w:multiLevelType w:val="multilevel"/>
    <w:tmpl w:val="7E70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E631B"/>
    <w:multiLevelType w:val="hybridMultilevel"/>
    <w:tmpl w:val="86D0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029A7"/>
    <w:multiLevelType w:val="hybridMultilevel"/>
    <w:tmpl w:val="45BC9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36F7D"/>
    <w:multiLevelType w:val="hybridMultilevel"/>
    <w:tmpl w:val="BC7EE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67BF2"/>
    <w:multiLevelType w:val="hybridMultilevel"/>
    <w:tmpl w:val="946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6"/>
    <w:rsid w:val="000342F6"/>
    <w:rsid w:val="00077CF0"/>
    <w:rsid w:val="000A3A72"/>
    <w:rsid w:val="001E1439"/>
    <w:rsid w:val="002C3D61"/>
    <w:rsid w:val="002F2878"/>
    <w:rsid w:val="002F379C"/>
    <w:rsid w:val="00325CE2"/>
    <w:rsid w:val="00326326"/>
    <w:rsid w:val="003467AE"/>
    <w:rsid w:val="003E0CE8"/>
    <w:rsid w:val="004239D0"/>
    <w:rsid w:val="00477C64"/>
    <w:rsid w:val="00497A13"/>
    <w:rsid w:val="00502250"/>
    <w:rsid w:val="00555C59"/>
    <w:rsid w:val="00572907"/>
    <w:rsid w:val="005D2052"/>
    <w:rsid w:val="005D2E6B"/>
    <w:rsid w:val="006F2531"/>
    <w:rsid w:val="00750FDE"/>
    <w:rsid w:val="007A7157"/>
    <w:rsid w:val="007D52A3"/>
    <w:rsid w:val="00854912"/>
    <w:rsid w:val="00885D73"/>
    <w:rsid w:val="00897FC0"/>
    <w:rsid w:val="008B1F24"/>
    <w:rsid w:val="00922532"/>
    <w:rsid w:val="0094179F"/>
    <w:rsid w:val="00993869"/>
    <w:rsid w:val="00A94970"/>
    <w:rsid w:val="00AC277A"/>
    <w:rsid w:val="00AF708E"/>
    <w:rsid w:val="00B36A0B"/>
    <w:rsid w:val="00B510BE"/>
    <w:rsid w:val="00B6723D"/>
    <w:rsid w:val="00B97619"/>
    <w:rsid w:val="00BB2ACE"/>
    <w:rsid w:val="00C713A0"/>
    <w:rsid w:val="00C90B41"/>
    <w:rsid w:val="00CF305A"/>
    <w:rsid w:val="00D10025"/>
    <w:rsid w:val="00D37CE2"/>
    <w:rsid w:val="00E5527B"/>
    <w:rsid w:val="00E712CD"/>
    <w:rsid w:val="00E75346"/>
    <w:rsid w:val="00EA24E8"/>
    <w:rsid w:val="00F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text1"/>
    <w:basedOn w:val="DefaultParagraphFont"/>
    <w:rsid w:val="00326326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rsid w:val="002F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77CF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D52A3"/>
    <w:rPr>
      <w:color w:val="0000FF"/>
      <w:u w:val="single"/>
    </w:rPr>
  </w:style>
  <w:style w:type="character" w:styleId="Strong">
    <w:name w:val="Strong"/>
    <w:basedOn w:val="DefaultParagraphFont"/>
    <w:qFormat/>
    <w:rsid w:val="000A3A72"/>
    <w:rPr>
      <w:b/>
      <w:bCs/>
    </w:rPr>
  </w:style>
  <w:style w:type="character" w:styleId="FollowedHyperlink">
    <w:name w:val="FollowedHyperlink"/>
    <w:basedOn w:val="DefaultParagraphFont"/>
    <w:rsid w:val="000A3A7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41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878"/>
    <w:pPr>
      <w:spacing w:after="200"/>
    </w:pPr>
    <w:rPr>
      <w:b/>
      <w:bCs/>
      <w:color w:val="0A487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text1"/>
    <w:basedOn w:val="DefaultParagraphFont"/>
    <w:rsid w:val="00326326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rsid w:val="002F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77CF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D52A3"/>
    <w:rPr>
      <w:color w:val="0000FF"/>
      <w:u w:val="single"/>
    </w:rPr>
  </w:style>
  <w:style w:type="character" w:styleId="Strong">
    <w:name w:val="Strong"/>
    <w:basedOn w:val="DefaultParagraphFont"/>
    <w:qFormat/>
    <w:rsid w:val="000A3A72"/>
    <w:rPr>
      <w:b/>
      <w:bCs/>
    </w:rPr>
  </w:style>
  <w:style w:type="character" w:styleId="FollowedHyperlink">
    <w:name w:val="FollowedHyperlink"/>
    <w:basedOn w:val="DefaultParagraphFont"/>
    <w:rsid w:val="000A3A7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41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878"/>
    <w:pPr>
      <w:spacing w:after="200"/>
    </w:pPr>
    <w:rPr>
      <w:b/>
      <w:bCs/>
      <w:color w:val="0A487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meister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coo.com/" TargetMode="External"/><Relationship Id="rId12" Type="http://schemas.openxmlformats.org/officeDocument/2006/relationships/hyperlink" Target="https://www.albertaforestproducts.ca/industry/facts_figur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pplet.com/" TargetMode="External"/><Relationship Id="rId11" Type="http://schemas.openxmlformats.org/officeDocument/2006/relationships/hyperlink" Target="http://news.albertawilderness.ca/NR2006/NR060509/NR060509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ysClr val="windowText" lastClr="000000"/>
      </a:dk1>
      <a:lt1>
        <a:sysClr val="window" lastClr="FFFFFF"/>
      </a:lt1>
      <a:dk2>
        <a:srgbClr val="000000"/>
      </a:dk2>
      <a:lt2>
        <a:srgbClr val="D3EDF0"/>
      </a:lt2>
      <a:accent1>
        <a:srgbClr val="0A4875"/>
      </a:accent1>
      <a:accent2>
        <a:srgbClr val="C0504D"/>
      </a:accent2>
      <a:accent3>
        <a:srgbClr val="9BBB59"/>
      </a:accent3>
      <a:accent4>
        <a:srgbClr val="8064A2"/>
      </a:accent4>
      <a:accent5>
        <a:srgbClr val="109AA9"/>
      </a:accent5>
      <a:accent6>
        <a:srgbClr val="F5822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1322</Words>
  <Characters>7140</Characters>
  <Application>Microsoft Office Word</Application>
  <DocSecurity>0</DocSecurity>
  <Lines>420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Ask students to choose two quotations to analyze which reveal contrasting assumptions and values</vt:lpstr>
    </vt:vector>
  </TitlesOfParts>
  <Company>Alberta Distance Learning Centre</Company>
  <LinksUpToDate>false</LinksUpToDate>
  <CharactersWithSpaces>8240</CharactersWithSpaces>
  <SharedDoc>false</SharedDoc>
  <HLinks>
    <vt:vector size="18" baseType="variant">
      <vt:variant>
        <vt:i4>3538965</vt:i4>
      </vt:variant>
      <vt:variant>
        <vt:i4>6</vt:i4>
      </vt:variant>
      <vt:variant>
        <vt:i4>0</vt:i4>
      </vt:variant>
      <vt:variant>
        <vt:i4>5</vt:i4>
      </vt:variant>
      <vt:variant>
        <vt:lpwstr>https://www.albertaforestproducts.ca/industry/facts_figures.aspx</vt:lpwstr>
      </vt:variant>
      <vt:variant>
        <vt:lpwstr/>
      </vt:variant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http://www.poplarriverfirstnation.ca/poplar_river_world.htm</vt:lpwstr>
      </vt:variant>
      <vt:variant>
        <vt:lpwstr/>
      </vt:variant>
      <vt:variant>
        <vt:i4>4325391</vt:i4>
      </vt:variant>
      <vt:variant>
        <vt:i4>0</vt:i4>
      </vt:variant>
      <vt:variant>
        <vt:i4>0</vt:i4>
      </vt:variant>
      <vt:variant>
        <vt:i4>5</vt:i4>
      </vt:variant>
      <vt:variant>
        <vt:lpwstr>http://news.albertawilderness.ca/NR2006/NR060509/NR060509.htm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 students to choose two quotations to analyze which reveal contrasting assumptions and values</dc:title>
  <dc:creator>nicola ramsey</dc:creator>
  <cp:lastModifiedBy>Kristen Climenhaga</cp:lastModifiedBy>
  <cp:revision>8</cp:revision>
  <dcterms:created xsi:type="dcterms:W3CDTF">2014-03-28T19:59:00Z</dcterms:created>
  <dcterms:modified xsi:type="dcterms:W3CDTF">2017-12-15T22:37:00Z</dcterms:modified>
</cp:coreProperties>
</file>