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b w:val="1"/>
          <w:sz w:val="32"/>
          <w:szCs w:val="32"/>
        </w:rPr>
      </w:pPr>
      <w:r w:rsidDel="00000000" w:rsidR="00000000" w:rsidRPr="00000000">
        <w:rPr>
          <w:b w:val="1"/>
          <w:sz w:val="32"/>
          <w:szCs w:val="32"/>
          <w:rtl w:val="0"/>
        </w:rPr>
        <w:t xml:space="preserve">Social Studies 30-2</w:t>
      </w:r>
    </w:p>
    <w:p w:rsidR="00000000" w:rsidDel="00000000" w:rsidP="00000000" w:rsidRDefault="00000000" w:rsidRPr="00000000" w14:paraId="00000002">
      <w:pPr>
        <w:spacing w:after="200" w:line="240" w:lineRule="auto"/>
        <w:jc w:val="left"/>
        <w:rPr>
          <w:sz w:val="32"/>
          <w:szCs w:val="32"/>
        </w:rPr>
      </w:pPr>
      <w:r w:rsidDel="00000000" w:rsidR="00000000" w:rsidRPr="00000000">
        <w:rPr>
          <w:b w:val="1"/>
          <w:color w:val="000000"/>
          <w:sz w:val="32"/>
          <w:szCs w:val="32"/>
          <w:rtl w:val="0"/>
        </w:rPr>
        <w:t xml:space="preserve">3.17 Development of Modern Liberalism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 </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Examine ideologies that developed in response to liberalism</w:t>
      </w:r>
    </w:p>
    <w:p w:rsidR="00000000" w:rsidDel="00000000" w:rsidP="00000000" w:rsidRDefault="00000000" w:rsidRPr="00000000" w14:paraId="00000006">
      <w:pPr>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Examine the growth of liberalism</w:t>
      </w:r>
    </w:p>
    <w:p w:rsidR="00000000" w:rsidDel="00000000" w:rsidP="00000000" w:rsidRDefault="00000000" w:rsidRPr="00000000" w14:paraId="00000007">
      <w:pPr>
        <w:spacing w:after="0"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Explore an issue and defend a position regarding this question: </w:t>
      </w:r>
      <w:r w:rsidDel="00000000" w:rsidR="00000000" w:rsidRPr="00000000">
        <w:rPr>
          <w:rFonts w:ascii="Verdana" w:cs="Verdana" w:eastAsia="Verdana" w:hAnsi="Verdana"/>
          <w:color w:val="000000"/>
          <w:sz w:val="20"/>
          <w:szCs w:val="20"/>
          <w:rtl w:val="0"/>
        </w:rPr>
        <w:t xml:space="preserve">How did the impacts of classical liberalism lead to the development of modern liberalism?</w:t>
      </w:r>
    </w:p>
    <w:p w:rsidR="00000000" w:rsidDel="00000000" w:rsidP="00000000" w:rsidRDefault="00000000" w:rsidRPr="00000000" w14:paraId="00000008">
      <w:pPr>
        <w:spacing w:after="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sz w:val="28"/>
          <w:szCs w:val="28"/>
        </w:rPr>
      </w:pPr>
      <w:bookmarkStart w:colFirst="0" w:colLast="0" w:name="_gjdgxs" w:id="0"/>
      <w:bookmarkEnd w:id="0"/>
      <w:hyperlink r:id="rId8">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A">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Instructions</w:t>
              <w:tab/>
              <w:t xml:space="preserve">1</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Instructions for the Assignment</w:t>
              <w:tab/>
              <w:t xml:space="preserve">2</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Chart on Significant Impacts</w:t>
              <w:tab/>
              <w:t xml:space="preserve">2</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the Response</w:t>
              <w:tab/>
              <w:t xml:space="preserve">4</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Suggested Format</w:t>
            <w:tab/>
            <w:t xml:space="preserve">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Rubric and Marks</w:t>
              <w:tab/>
              <w:t xml:space="preserve">5</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Exemplar</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rPr/>
      </w:pPr>
      <w:bookmarkStart w:colFirst="0" w:colLast="0" w:name="_30j0zll" w:id="1"/>
      <w:bookmarkEnd w:id="1"/>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Instructions</w:t>
      </w:r>
    </w:p>
    <w:p w:rsidR="00000000" w:rsidDel="00000000" w:rsidP="00000000" w:rsidRDefault="00000000" w:rsidRPr="00000000" w14:paraId="00000014">
      <w:pPr>
        <w:numPr>
          <w:ilvl w:val="0"/>
          <w:numId w:val="6"/>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Read the suggested textbook pages and read through the instruction of this assignment carefully. </w:t>
      </w:r>
    </w:p>
    <w:p w:rsidR="00000000" w:rsidDel="00000000" w:rsidP="00000000" w:rsidRDefault="00000000" w:rsidRPr="00000000" w14:paraId="00000015">
      <w:pPr>
        <w:spacing w:after="0" w:line="240" w:lineRule="auto"/>
        <w:ind w:left="720"/>
        <w:rPr>
          <w:rFonts w:ascii="Verdana" w:cs="Verdana" w:eastAsia="Verdana" w:hAnsi="Verdana"/>
          <w:b w:val="0"/>
          <w:sz w:val="20"/>
          <w:szCs w:val="20"/>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Fill in the chart of significant impacts.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Plan your response using the suggested outline.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9"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Write out your response and save and submit the entire assignment.  </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rPr>
          <w:rFonts w:ascii="Times New Roman" w:cs="Times New Roman" w:eastAsia="Times New Roman" w:hAnsi="Times New Roman"/>
          <w:sz w:val="24"/>
          <w:szCs w:val="24"/>
        </w:rPr>
      </w:pPr>
      <w:bookmarkStart w:colFirst="0" w:colLast="0" w:name="_1fob9te" w:id="2"/>
      <w:bookmarkEnd w:id="2"/>
      <w:r w:rsidDel="00000000" w:rsidR="00000000" w:rsidRPr="00000000">
        <w:rPr>
          <w:rtl w:val="0"/>
        </w:rPr>
        <w:t xml:space="preserve">Instructions for the Assignment</w:t>
      </w:r>
      <w:r w:rsidDel="00000000" w:rsidR="00000000" w:rsidRPr="00000000">
        <w:rPr>
          <w:rtl w:val="0"/>
        </w:rPr>
      </w:r>
    </w:p>
    <w:p w:rsidR="00000000" w:rsidDel="00000000" w:rsidP="00000000" w:rsidRDefault="00000000" w:rsidRPr="00000000" w14:paraId="0000001D">
      <w:pPr>
        <w:spacing w:after="20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In this assignment, you will identify the most significant impacts of classical liberalism during the Industrial Revolution and explore the effect of classical liberalism on the common good.</w:t>
      </w:r>
      <w:r w:rsidDel="00000000" w:rsidR="00000000" w:rsidRPr="00000000">
        <w:rPr>
          <w:rtl w:val="0"/>
        </w:rPr>
      </w:r>
    </w:p>
    <w:p w:rsidR="00000000" w:rsidDel="00000000" w:rsidP="00000000" w:rsidRDefault="00000000" w:rsidRPr="00000000" w14:paraId="0000001E">
      <w:pPr>
        <w:spacing w:after="20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During this unit, you have explored the effects of classical liberalism during the Industrial Revolution in the 1700s and 1800s. You have also seen how the effects of classical liberalism led to the development of modern liberalism. </w:t>
      </w:r>
      <w:r w:rsidDel="00000000" w:rsidR="00000000" w:rsidRPr="00000000">
        <w:rPr>
          <w:rtl w:val="0"/>
        </w:rPr>
      </w:r>
    </w:p>
    <w:p w:rsidR="00000000" w:rsidDel="00000000" w:rsidP="00000000" w:rsidRDefault="00000000" w:rsidRPr="00000000" w14:paraId="0000001F">
      <w:pPr>
        <w:spacing w:after="200" w:line="24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Use the information that you have studied from the following sources:</w:t>
      </w:r>
      <w:r w:rsidDel="00000000" w:rsidR="00000000" w:rsidRPr="00000000">
        <w:rPr>
          <w:rtl w:val="0"/>
        </w:rPr>
      </w:r>
    </w:p>
    <w:p w:rsidR="00000000" w:rsidDel="00000000" w:rsidP="00000000" w:rsidRDefault="00000000" w:rsidRPr="00000000" w14:paraId="00000020">
      <w:pPr>
        <w:numPr>
          <w:ilvl w:val="0"/>
          <w:numId w:val="8"/>
        </w:numPr>
        <w:spacing w:after="20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Chapter 5 of the textbook </w:t>
      </w:r>
      <w:r w:rsidDel="00000000" w:rsidR="00000000" w:rsidRPr="00000000">
        <w:rPr>
          <w:rFonts w:ascii="Verdana" w:cs="Verdana" w:eastAsia="Verdana" w:hAnsi="Verdana"/>
          <w:i w:val="1"/>
          <w:color w:val="000000"/>
          <w:sz w:val="20"/>
          <w:szCs w:val="20"/>
          <w:rtl w:val="0"/>
        </w:rPr>
        <w:t xml:space="preserve">Understandings of Ideologies</w:t>
      </w:r>
      <w:r w:rsidDel="00000000" w:rsidR="00000000" w:rsidRPr="00000000">
        <w:rPr>
          <w:rtl w:val="0"/>
        </w:rPr>
      </w:r>
    </w:p>
    <w:p w:rsidR="00000000" w:rsidDel="00000000" w:rsidP="00000000" w:rsidRDefault="00000000" w:rsidRPr="00000000" w14:paraId="00000021">
      <w:pPr>
        <w:numPr>
          <w:ilvl w:val="0"/>
          <w:numId w:val="8"/>
        </w:numPr>
        <w:spacing w:after="20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coil module pages in Unit 3 or online in your Unit 3 readings</w:t>
      </w:r>
    </w:p>
    <w:p w:rsidR="00000000" w:rsidDel="00000000" w:rsidP="00000000" w:rsidRDefault="00000000" w:rsidRPr="00000000" w14:paraId="00000022">
      <w:pPr>
        <w:numPr>
          <w:ilvl w:val="0"/>
          <w:numId w:val="8"/>
        </w:numPr>
        <w:spacing w:after="20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the </w:t>
      </w:r>
      <w:r w:rsidDel="00000000" w:rsidR="00000000" w:rsidRPr="00000000">
        <w:rPr>
          <w:rFonts w:ascii="Verdana" w:cs="Verdana" w:eastAsia="Verdana" w:hAnsi="Verdana"/>
          <w:b w:val="1"/>
          <w:color w:val="820000"/>
          <w:sz w:val="20"/>
          <w:szCs w:val="20"/>
          <w:rtl w:val="0"/>
        </w:rPr>
        <w:t xml:space="preserve">Summary Chart of Conditions during the Industrial Revolution under Classical Liberalism</w:t>
      </w:r>
      <w:r w:rsidDel="00000000" w:rsidR="00000000" w:rsidRPr="00000000">
        <w:rPr>
          <w:rFonts w:ascii="Verdana" w:cs="Verdana" w:eastAsia="Verdana" w:hAnsi="Verdana"/>
          <w:color w:val="000000"/>
          <w:sz w:val="20"/>
          <w:szCs w:val="20"/>
          <w:rtl w:val="0"/>
        </w:rPr>
        <w:t xml:space="preserve"> in Unit 3 </w:t>
      </w:r>
    </w:p>
    <w:p w:rsidR="00000000" w:rsidDel="00000000" w:rsidP="00000000" w:rsidRDefault="00000000" w:rsidRPr="00000000" w14:paraId="00000023">
      <w:pPr>
        <w:numPr>
          <w:ilvl w:val="0"/>
          <w:numId w:val="8"/>
        </w:numPr>
        <w:spacing w:after="20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the chart on page 134 of the textbook </w:t>
      </w:r>
      <w:r w:rsidDel="00000000" w:rsidR="00000000" w:rsidRPr="00000000">
        <w:rPr>
          <w:rFonts w:ascii="Verdana" w:cs="Verdana" w:eastAsia="Verdana" w:hAnsi="Verdana"/>
          <w:i w:val="1"/>
          <w:color w:val="000000"/>
          <w:sz w:val="20"/>
          <w:szCs w:val="20"/>
          <w:rtl w:val="0"/>
        </w:rPr>
        <w:t xml:space="preserve">Understandings of Ideology</w:t>
      </w:r>
      <w:r w:rsidDel="00000000" w:rsidR="00000000" w:rsidRPr="00000000">
        <w:rPr>
          <w:rtl w:val="0"/>
        </w:rPr>
      </w:r>
    </w:p>
    <w:p w:rsidR="00000000" w:rsidDel="00000000" w:rsidP="00000000" w:rsidRDefault="00000000" w:rsidRPr="00000000" w14:paraId="00000024">
      <w:pPr>
        <w:numPr>
          <w:ilvl w:val="0"/>
          <w:numId w:val="8"/>
        </w:numPr>
        <w:spacing w:after="200" w:line="240" w:lineRule="auto"/>
        <w:ind w:left="720" w:hanging="360"/>
        <w:rPr>
          <w:color w:val="000000"/>
        </w:rPr>
      </w:pPr>
      <w:r w:rsidDel="00000000" w:rsidR="00000000" w:rsidRPr="00000000">
        <w:rPr>
          <w:rFonts w:ascii="Verdana" w:cs="Verdana" w:eastAsia="Verdana" w:hAnsi="Verdana"/>
          <w:color w:val="000000"/>
          <w:sz w:val="20"/>
          <w:szCs w:val="20"/>
          <w:rtl w:val="0"/>
        </w:rPr>
        <w:t xml:space="preserve">the supporting videos in Google drive you can access </w:t>
      </w:r>
    </w:p>
    <w:p w:rsidR="00000000" w:rsidDel="00000000" w:rsidP="00000000" w:rsidRDefault="00000000" w:rsidRPr="00000000" w14:paraId="00000025">
      <w:pPr>
        <w:pStyle w:val="Heading1"/>
        <w:rPr>
          <w:rFonts w:ascii="Verdana" w:cs="Verdana" w:eastAsia="Verdana" w:hAnsi="Verdana"/>
          <w:sz w:val="24"/>
          <w:szCs w:val="24"/>
        </w:rPr>
      </w:pPr>
      <w:bookmarkStart w:colFirst="0" w:colLast="0" w:name="_3znysh7" w:id="3"/>
      <w:bookmarkEnd w:id="3"/>
      <w:r w:rsidDel="00000000" w:rsidR="00000000" w:rsidRPr="00000000">
        <w:rPr>
          <w:rFonts w:ascii="Calibri" w:cs="Calibri" w:eastAsia="Calibri" w:hAnsi="Calibri"/>
          <w:b w:val="0"/>
          <w:sz w:val="22"/>
          <w:szCs w:val="22"/>
        </w:rPr>
        <w:drawing>
          <wp:inline distB="0" distT="0" distL="114300" distR="114300">
            <wp:extent cx="586740" cy="47244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b w:val="0"/>
          <w:sz w:val="22"/>
          <w:szCs w:val="22"/>
          <w:rtl w:val="0"/>
        </w:rPr>
        <w:t xml:space="preserve">  </w:t>
      </w:r>
      <w:r w:rsidDel="00000000" w:rsidR="00000000" w:rsidRPr="00000000">
        <w:rPr>
          <w:rFonts w:ascii="Verdana" w:cs="Verdana" w:eastAsia="Verdana" w:hAnsi="Verdana"/>
          <w:sz w:val="24"/>
          <w:szCs w:val="24"/>
          <w:rtl w:val="0"/>
        </w:rPr>
        <w:t xml:space="preserve">Part One </w:t>
      </w:r>
    </w:p>
    <w:p w:rsidR="00000000" w:rsidDel="00000000" w:rsidP="00000000" w:rsidRDefault="00000000" w:rsidRPr="00000000" w14:paraId="00000026">
      <w:pPr>
        <w:pStyle w:val="Heading1"/>
        <w:rPr/>
      </w:pPr>
      <w:bookmarkStart w:colFirst="0" w:colLast="0" w:name="_q3bl39a2yzt" w:id="4"/>
      <w:bookmarkEnd w:id="4"/>
      <w:r w:rsidDel="00000000" w:rsidR="00000000" w:rsidRPr="00000000">
        <w:rPr>
          <w:rtl w:val="0"/>
        </w:rPr>
        <w:t xml:space="preserve">Chart on Significant Impacts</w:t>
      </w:r>
    </w:p>
    <w:p w:rsidR="00000000" w:rsidDel="00000000" w:rsidP="00000000" w:rsidRDefault="00000000" w:rsidRPr="00000000" w14:paraId="00000027">
      <w:pPr>
        <w:spacing w:after="200" w:line="240" w:lineRule="auto"/>
        <w:rPr>
          <w:rFonts w:ascii="Times New Roman" w:cs="Times New Roman" w:eastAsia="Times New Roman" w:hAnsi="Times New Roman"/>
          <w:sz w:val="20"/>
          <w:szCs w:val="20"/>
        </w:rPr>
      </w:pPr>
      <w:r w:rsidDel="00000000" w:rsidR="00000000" w:rsidRPr="00000000">
        <w:rPr>
          <w:rFonts w:ascii="Verdana" w:cs="Verdana" w:eastAsia="Verdana" w:hAnsi="Verdana"/>
          <w:color w:val="000000"/>
          <w:sz w:val="20"/>
          <w:szCs w:val="20"/>
          <w:rtl w:val="0"/>
        </w:rPr>
        <w:t xml:space="preserve">Use the following chart to help you collect and organize your research. Then include your research in your response. </w:t>
      </w:r>
      <w:r w:rsidDel="00000000" w:rsidR="00000000" w:rsidRPr="00000000">
        <w:rPr>
          <w:rtl w:val="0"/>
        </w:rPr>
      </w:r>
    </w:p>
    <w:tbl>
      <w:tblPr>
        <w:tblStyle w:val="Table1"/>
        <w:tblW w:w="9566.0" w:type="dxa"/>
        <w:jc w:val="left"/>
        <w:tblInd w:w="0.0" w:type="dxa"/>
        <w:tblLayout w:type="fixed"/>
        <w:tblLook w:val="0400"/>
      </w:tblPr>
      <w:tblGrid>
        <w:gridCol w:w="3866"/>
        <w:gridCol w:w="2955"/>
        <w:gridCol w:w="2745"/>
        <w:tblGridChange w:id="0">
          <w:tblGrid>
            <w:gridCol w:w="3866"/>
            <w:gridCol w:w="2955"/>
            <w:gridCol w:w="2745"/>
          </w:tblGrid>
        </w:tblGridChange>
      </w:tblGrid>
      <w:tr>
        <w:trPr>
          <w:trHeight w:val="380" w:hRule="atLeast"/>
        </w:trPr>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28">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Members of Society Affected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29">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Impacts of Classical Liberalism during the Industrial Revolution (1700s + 1800s) In your own words</w:t>
            </w:r>
            <w:r w:rsidDel="00000000" w:rsidR="00000000" w:rsidRPr="00000000">
              <w:rPr>
                <w:rtl w:val="0"/>
              </w:rPr>
            </w:r>
          </w:p>
        </w:tc>
      </w:tr>
      <w:tr>
        <w:trPr>
          <w:trHeight w:val="380" w:hRule="atLeast"/>
        </w:trPr>
        <w:tc>
          <w:tcPr>
            <w:vMerge w:val="continue"/>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2C">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Most Positive Impacts </w:t>
            </w:r>
            <w:r w:rsidDel="00000000" w:rsidR="00000000" w:rsidRPr="00000000">
              <w:rPr>
                <w:rtl w:val="0"/>
              </w:rPr>
            </w:r>
          </w:p>
          <w:p w:rsidR="00000000" w:rsidDel="00000000" w:rsidP="00000000" w:rsidRDefault="00000000" w:rsidRPr="00000000" w14:paraId="0000002D">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(one for each member)</w:t>
            </w:r>
            <w:r w:rsidDel="00000000" w:rsidR="00000000" w:rsidRPr="00000000">
              <w:rPr>
                <w:rtl w:val="0"/>
              </w:rPr>
            </w:r>
          </w:p>
          <w:p w:rsidR="00000000" w:rsidDel="00000000" w:rsidP="00000000" w:rsidRDefault="00000000" w:rsidRPr="00000000" w14:paraId="0000002E">
            <w:pPr>
              <w:spacing w:after="0" w:line="240"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4 marks</w:t>
            </w:r>
          </w:p>
          <w:p w:rsidR="00000000" w:rsidDel="00000000" w:rsidP="00000000" w:rsidRDefault="00000000" w:rsidRPr="00000000" w14:paraId="0000002F">
            <w:pPr>
              <w:spacing w:after="0" w:line="240"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In your own words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30">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Most Negative Impacts</w:t>
            </w:r>
            <w:r w:rsidDel="00000000" w:rsidR="00000000" w:rsidRPr="00000000">
              <w:rPr>
                <w:rtl w:val="0"/>
              </w:rPr>
            </w:r>
          </w:p>
          <w:p w:rsidR="00000000" w:rsidDel="00000000" w:rsidP="00000000" w:rsidRDefault="00000000" w:rsidRPr="00000000" w14:paraId="0000003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(one for each member)</w:t>
            </w:r>
            <w:r w:rsidDel="00000000" w:rsidR="00000000" w:rsidRPr="00000000">
              <w:rPr>
                <w:rtl w:val="0"/>
              </w:rPr>
            </w:r>
          </w:p>
          <w:p w:rsidR="00000000" w:rsidDel="00000000" w:rsidP="00000000" w:rsidRDefault="00000000" w:rsidRPr="00000000" w14:paraId="00000032">
            <w:pPr>
              <w:spacing w:after="0" w:line="240"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4 marks</w:t>
            </w:r>
          </w:p>
          <w:p w:rsidR="00000000" w:rsidDel="00000000" w:rsidP="00000000" w:rsidRDefault="00000000" w:rsidRPr="00000000" w14:paraId="00000033">
            <w:pPr>
              <w:spacing w:after="0" w:line="240"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In your own words</w:t>
            </w:r>
          </w:p>
        </w:tc>
      </w:tr>
      <w:tr>
        <w:trPr>
          <w:trHeight w:val="17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3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Capitalists (entrepreneurs/factory owners)</w:t>
            </w:r>
            <w:r w:rsidDel="00000000" w:rsidR="00000000" w:rsidRPr="00000000">
              <w:rPr>
                <w:rtl w:val="0"/>
              </w:rPr>
            </w:r>
          </w:p>
          <w:p w:rsidR="00000000" w:rsidDel="00000000" w:rsidP="00000000" w:rsidRDefault="00000000" w:rsidRPr="00000000" w14:paraId="00000035">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This should only be regarding capitalists.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6">
            <w:pPr>
              <w:numPr>
                <w:ilvl w:val="0"/>
                <w:numId w:val="9"/>
              </w:numPr>
              <w:spacing w:after="100" w:before="100" w:line="240" w:lineRule="auto"/>
              <w:ind w:left="720" w:hanging="36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7">
            <w:pPr>
              <w:numPr>
                <w:ilvl w:val="0"/>
                <w:numId w:val="9"/>
              </w:numPr>
              <w:spacing w:after="280" w:before="100" w:line="240" w:lineRule="auto"/>
              <w:ind w:left="720" w:hanging="360"/>
              <w:rPr>
                <w:color w:val="000000"/>
              </w:rPr>
            </w:pPr>
            <w:r w:rsidDel="00000000" w:rsidR="00000000" w:rsidRPr="00000000">
              <w:rPr>
                <w:rtl w:val="0"/>
              </w:rPr>
            </w:r>
          </w:p>
          <w:p w:rsidR="00000000" w:rsidDel="00000000" w:rsidP="00000000" w:rsidRDefault="00000000" w:rsidRPr="00000000" w14:paraId="00000038">
            <w:pPr>
              <w:spacing w:after="100" w:before="0" w:line="240" w:lineRule="auto"/>
              <w:ind w:left="360"/>
              <w:rPr>
                <w:rFonts w:ascii="Verdana" w:cs="Verdana" w:eastAsia="Verdana" w:hAnsi="Verdana"/>
                <w:color w:val="000000"/>
                <w:sz w:val="20"/>
                <w:szCs w:val="20"/>
              </w:rPr>
            </w:pPr>
            <w:r w:rsidDel="00000000" w:rsidR="00000000" w:rsidRPr="00000000">
              <w:rPr>
                <w:rFonts w:ascii="Verdana" w:cs="Verdana" w:eastAsia="Verdana" w:hAnsi="Verdana"/>
                <w:sz w:val="24"/>
                <w:szCs w:val="24"/>
                <w:rtl w:val="0"/>
              </w:rPr>
              <w:t xml:space="preserve">  </w:t>
            </w:r>
            <w:r w:rsidDel="00000000" w:rsidR="00000000" w:rsidRPr="00000000">
              <w:rPr>
                <w:rtl w:val="0"/>
              </w:rPr>
            </w:r>
          </w:p>
        </w:tc>
      </w:tr>
      <w:tr>
        <w:trPr>
          <w:trHeight w:val="17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39">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Farmers (large and small)</w:t>
            </w:r>
            <w:r w:rsidDel="00000000" w:rsidR="00000000" w:rsidRPr="00000000">
              <w:rPr>
                <w:rtl w:val="0"/>
              </w:rPr>
            </w:r>
          </w:p>
          <w:p w:rsidR="00000000" w:rsidDel="00000000" w:rsidP="00000000" w:rsidRDefault="00000000" w:rsidRPr="00000000" w14:paraId="0000003A">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This should only be regarding farmers.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B">
            <w:pPr>
              <w:numPr>
                <w:ilvl w:val="0"/>
                <w:numId w:val="10"/>
              </w:numPr>
              <w:spacing w:after="100" w:before="100" w:line="240" w:lineRule="auto"/>
              <w:ind w:left="720" w:hanging="36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C">
            <w:pPr>
              <w:numPr>
                <w:ilvl w:val="0"/>
                <w:numId w:val="10"/>
              </w:numPr>
              <w:spacing w:after="100" w:before="100" w:line="240" w:lineRule="auto"/>
              <w:ind w:left="720" w:hanging="360"/>
              <w:rPr>
                <w:color w:val="000000"/>
              </w:rPr>
            </w:pPr>
            <w:r w:rsidDel="00000000" w:rsidR="00000000" w:rsidRPr="00000000">
              <w:rPr>
                <w:rFonts w:ascii="Verdana" w:cs="Verdana" w:eastAsia="Verdana" w:hAnsi="Verdana"/>
                <w:sz w:val="24"/>
                <w:szCs w:val="24"/>
                <w:rtl w:val="0"/>
              </w:rPr>
              <w:t xml:space="preserve">  </w:t>
            </w:r>
            <w:r w:rsidDel="00000000" w:rsidR="00000000" w:rsidRPr="00000000">
              <w:rPr>
                <w:rtl w:val="0"/>
              </w:rPr>
            </w:r>
          </w:p>
        </w:tc>
      </w:tr>
      <w:tr>
        <w:trPr>
          <w:trHeight w:val="17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3D">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Workers (men, women, and children)</w:t>
            </w:r>
            <w:r w:rsidDel="00000000" w:rsidR="00000000" w:rsidRPr="00000000">
              <w:rPr>
                <w:rtl w:val="0"/>
              </w:rPr>
            </w:r>
          </w:p>
          <w:p w:rsidR="00000000" w:rsidDel="00000000" w:rsidP="00000000" w:rsidRDefault="00000000" w:rsidRPr="00000000" w14:paraId="0000003E">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This should only be about workers.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F">
            <w:pPr>
              <w:numPr>
                <w:ilvl w:val="0"/>
                <w:numId w:val="1"/>
              </w:numPr>
              <w:spacing w:after="100" w:before="100" w:line="240" w:lineRule="auto"/>
              <w:ind w:left="720" w:hanging="36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0">
            <w:pPr>
              <w:numPr>
                <w:ilvl w:val="0"/>
                <w:numId w:val="1"/>
              </w:numPr>
              <w:spacing w:after="100" w:before="100" w:line="240" w:lineRule="auto"/>
              <w:ind w:left="720" w:hanging="360"/>
              <w:rPr>
                <w:color w:val="000000"/>
              </w:rPr>
            </w:pPr>
            <w:r w:rsidDel="00000000" w:rsidR="00000000" w:rsidRPr="00000000">
              <w:rPr>
                <w:rFonts w:ascii="Verdana" w:cs="Verdana" w:eastAsia="Verdana" w:hAnsi="Verdana"/>
                <w:sz w:val="24"/>
                <w:szCs w:val="24"/>
                <w:rtl w:val="0"/>
              </w:rPr>
              <w:t xml:space="preserve">  </w:t>
            </w:r>
            <w:r w:rsidDel="00000000" w:rsidR="00000000" w:rsidRPr="00000000">
              <w:rPr>
                <w:rtl w:val="0"/>
              </w:rPr>
            </w:r>
          </w:p>
        </w:tc>
      </w:tr>
      <w:tr>
        <w:trPr>
          <w:trHeight w:val="17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4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Government</w:t>
            </w:r>
            <w:r w:rsidDel="00000000" w:rsidR="00000000" w:rsidRPr="00000000">
              <w:rPr>
                <w:rtl w:val="0"/>
              </w:rPr>
            </w:r>
          </w:p>
          <w:p w:rsidR="00000000" w:rsidDel="00000000" w:rsidP="00000000" w:rsidRDefault="00000000" w:rsidRPr="00000000" w14:paraId="00000042">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0"/>
                <w:szCs w:val="20"/>
                <w:rtl w:val="0"/>
              </w:rPr>
              <w:t xml:space="preserve">This should only be about how the government was impacted.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3">
            <w:pPr>
              <w:numPr>
                <w:ilvl w:val="0"/>
                <w:numId w:val="2"/>
              </w:numPr>
              <w:spacing w:after="100" w:before="100" w:line="240" w:lineRule="auto"/>
              <w:ind w:left="720" w:hanging="36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4">
            <w:pPr>
              <w:numPr>
                <w:ilvl w:val="0"/>
                <w:numId w:val="2"/>
              </w:numPr>
              <w:spacing w:after="100" w:before="100" w:line="240" w:lineRule="auto"/>
              <w:ind w:left="720" w:hanging="360"/>
              <w:rPr>
                <w:color w:val="000000"/>
              </w:rPr>
            </w:pPr>
            <w:r w:rsidDel="00000000" w:rsidR="00000000" w:rsidRPr="00000000">
              <w:rPr>
                <w:rFonts w:ascii="Verdana" w:cs="Verdana" w:eastAsia="Verdana" w:hAnsi="Verdana"/>
                <w:sz w:val="24"/>
                <w:szCs w:val="24"/>
                <w:rtl w:val="0"/>
              </w:rPr>
              <w:t xml:space="preserve">  </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5">
            <w:pPr>
              <w:spacing w:after="200" w:line="240" w:lineRule="auto"/>
              <w:rPr>
                <w:rFonts w:ascii="Verdana" w:cs="Verdana" w:eastAsia="Verdana" w:hAnsi="Verdana"/>
                <w:sz w:val="24"/>
                <w:szCs w:val="24"/>
              </w:rPr>
            </w:pPr>
            <w:r w:rsidDel="00000000" w:rsidR="00000000" w:rsidRPr="00000000">
              <w:rPr>
                <w:rFonts w:ascii="Verdana" w:cs="Verdana" w:eastAsia="Verdana" w:hAnsi="Verdana"/>
                <w:color w:val="000000"/>
                <w:sz w:val="20"/>
                <w:szCs w:val="20"/>
                <w:rtl w:val="0"/>
              </w:rPr>
              <w:t xml:space="preserve">Think about society changing overall at this time. Which of the above </w:t>
            </w:r>
            <w:r w:rsidDel="00000000" w:rsidR="00000000" w:rsidRPr="00000000">
              <w:rPr>
                <w:rFonts w:ascii="Verdana" w:cs="Verdana" w:eastAsia="Verdana" w:hAnsi="Verdana"/>
                <w:b w:val="1"/>
                <w:color w:val="000000"/>
                <w:sz w:val="20"/>
                <w:szCs w:val="20"/>
                <w:rtl w:val="0"/>
              </w:rPr>
              <w:t xml:space="preserve">positive</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b w:val="1"/>
                <w:color w:val="000000"/>
                <w:sz w:val="20"/>
                <w:szCs w:val="20"/>
                <w:rtl w:val="0"/>
              </w:rPr>
              <w:t xml:space="preserve">impacts</w:t>
            </w:r>
            <w:r w:rsidDel="00000000" w:rsidR="00000000" w:rsidRPr="00000000">
              <w:rPr>
                <w:rFonts w:ascii="Verdana" w:cs="Verdana" w:eastAsia="Verdana" w:hAnsi="Verdana"/>
                <w:color w:val="000000"/>
                <w:sz w:val="20"/>
                <w:szCs w:val="20"/>
                <w:rtl w:val="0"/>
              </w:rPr>
              <w:t xml:space="preserve"> do you believe was the most important overall? (</w:t>
            </w:r>
            <w:r w:rsidDel="00000000" w:rsidR="00000000" w:rsidRPr="00000000">
              <w:rPr>
                <w:rFonts w:ascii="Verdana" w:cs="Verdana" w:eastAsia="Verdana" w:hAnsi="Verdana"/>
                <w:sz w:val="20"/>
                <w:szCs w:val="20"/>
                <w:rtl w:val="0"/>
              </w:rPr>
              <w:t xml:space="preserve">L</w:t>
            </w:r>
            <w:r w:rsidDel="00000000" w:rsidR="00000000" w:rsidRPr="00000000">
              <w:rPr>
                <w:rFonts w:ascii="Verdana" w:cs="Verdana" w:eastAsia="Verdana" w:hAnsi="Verdana"/>
                <w:color w:val="000000"/>
                <w:sz w:val="20"/>
                <w:szCs w:val="20"/>
                <w:rtl w:val="0"/>
              </w:rPr>
              <w:t xml:space="preserve">argest impact to the most people)</w:t>
            </w:r>
            <w:r w:rsidDel="00000000" w:rsidR="00000000" w:rsidRPr="00000000">
              <w:rPr>
                <w:rtl w:val="0"/>
              </w:rPr>
            </w:r>
          </w:p>
          <w:p w:rsidR="00000000" w:rsidDel="00000000" w:rsidP="00000000" w:rsidRDefault="00000000" w:rsidRPr="00000000" w14:paraId="00000046">
            <w:pPr>
              <w:numPr>
                <w:ilvl w:val="0"/>
                <w:numId w:val="3"/>
              </w:numPr>
              <w:spacing w:after="280" w:before="80" w:line="240" w:lineRule="auto"/>
              <w:ind w:left="720" w:hanging="360"/>
              <w:rPr>
                <w:color w:val="000000"/>
              </w:rPr>
            </w:pPr>
            <w:r w:rsidDel="00000000" w:rsidR="00000000" w:rsidRPr="00000000">
              <w:rPr>
                <w:rtl w:val="0"/>
              </w:rPr>
            </w:r>
          </w:p>
          <w:p w:rsidR="00000000" w:rsidDel="00000000" w:rsidP="00000000" w:rsidRDefault="00000000" w:rsidRPr="00000000" w14:paraId="00000047">
            <w:pPr>
              <w:spacing w:after="200" w:line="240" w:lineRule="auto"/>
              <w:rPr>
                <w:rFonts w:ascii="Verdana" w:cs="Verdana" w:eastAsia="Verdana" w:hAnsi="Verdana"/>
                <w:sz w:val="24"/>
                <w:szCs w:val="24"/>
              </w:rPr>
            </w:pPr>
            <w:r w:rsidDel="00000000" w:rsidR="00000000" w:rsidRPr="00000000">
              <w:rPr>
                <w:rFonts w:ascii="Verdana" w:cs="Verdana" w:eastAsia="Verdana" w:hAnsi="Verdana"/>
                <w:color w:val="000000"/>
                <w:sz w:val="20"/>
                <w:szCs w:val="20"/>
                <w:rtl w:val="0"/>
              </w:rPr>
              <w:t xml:space="preserve">One reason to </w:t>
            </w:r>
            <w:r w:rsidDel="00000000" w:rsidR="00000000" w:rsidRPr="00000000">
              <w:rPr>
                <w:rFonts w:ascii="Verdana" w:cs="Verdana" w:eastAsia="Verdana" w:hAnsi="Verdana"/>
                <w:b w:val="1"/>
                <w:color w:val="000000"/>
                <w:sz w:val="20"/>
                <w:szCs w:val="20"/>
                <w:rtl w:val="0"/>
              </w:rPr>
              <w:t xml:space="preserve">support</w:t>
            </w:r>
            <w:r w:rsidDel="00000000" w:rsidR="00000000" w:rsidRPr="00000000">
              <w:rPr>
                <w:rFonts w:ascii="Verdana" w:cs="Verdana" w:eastAsia="Verdana" w:hAnsi="Verdana"/>
                <w:color w:val="000000"/>
                <w:sz w:val="20"/>
                <w:szCs w:val="20"/>
                <w:rtl w:val="0"/>
              </w:rPr>
              <w:t xml:space="preserve"> your position: </w:t>
            </w:r>
            <w:r w:rsidDel="00000000" w:rsidR="00000000" w:rsidRPr="00000000">
              <w:rPr>
                <w:rFonts w:ascii="Verdana" w:cs="Verdana" w:eastAsia="Verdana" w:hAnsi="Verdana"/>
                <w:color w:val="ff0000"/>
                <w:sz w:val="20"/>
                <w:szCs w:val="20"/>
                <w:rtl w:val="0"/>
              </w:rPr>
              <w:t xml:space="preserve">(1 mark) </w:t>
            </w:r>
            <w:r w:rsidDel="00000000" w:rsidR="00000000" w:rsidRPr="00000000">
              <w:rPr>
                <w:rtl w:val="0"/>
              </w:rPr>
            </w:r>
          </w:p>
          <w:p w:rsidR="00000000" w:rsidDel="00000000" w:rsidP="00000000" w:rsidRDefault="00000000" w:rsidRPr="00000000" w14:paraId="00000048">
            <w:pPr>
              <w:numPr>
                <w:ilvl w:val="0"/>
                <w:numId w:val="4"/>
              </w:numPr>
              <w:spacing w:after="100" w:before="80" w:line="240" w:lineRule="auto"/>
              <w:ind w:left="720" w:hanging="360"/>
              <w:rPr>
                <w:color w:val="000000"/>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4B">
            <w:pPr>
              <w:spacing w:after="200" w:line="240" w:lineRule="auto"/>
              <w:rPr>
                <w:rFonts w:ascii="Verdana" w:cs="Verdana" w:eastAsia="Verdana" w:hAnsi="Verdana"/>
                <w:sz w:val="24"/>
                <w:szCs w:val="24"/>
              </w:rPr>
            </w:pPr>
            <w:r w:rsidDel="00000000" w:rsidR="00000000" w:rsidRPr="00000000">
              <w:rPr>
                <w:rFonts w:ascii="Verdana" w:cs="Verdana" w:eastAsia="Verdana" w:hAnsi="Verdana"/>
                <w:color w:val="000000"/>
                <w:sz w:val="20"/>
                <w:szCs w:val="20"/>
                <w:rtl w:val="0"/>
              </w:rPr>
              <w:t xml:space="preserve">Think about society changing overall at this time. Which of the above </w:t>
            </w:r>
            <w:r w:rsidDel="00000000" w:rsidR="00000000" w:rsidRPr="00000000">
              <w:rPr>
                <w:rFonts w:ascii="Verdana" w:cs="Verdana" w:eastAsia="Verdana" w:hAnsi="Verdana"/>
                <w:b w:val="1"/>
                <w:color w:val="000000"/>
                <w:sz w:val="20"/>
                <w:szCs w:val="20"/>
                <w:rtl w:val="0"/>
              </w:rPr>
              <w:t xml:space="preserve">negative impacts</w:t>
            </w:r>
            <w:r w:rsidDel="00000000" w:rsidR="00000000" w:rsidRPr="00000000">
              <w:rPr>
                <w:rFonts w:ascii="Verdana" w:cs="Verdana" w:eastAsia="Verdana" w:hAnsi="Verdana"/>
                <w:color w:val="000000"/>
                <w:sz w:val="20"/>
                <w:szCs w:val="20"/>
                <w:rtl w:val="0"/>
              </w:rPr>
              <w:t xml:space="preserve"> do you believe was the most important overall? </w:t>
            </w:r>
            <w:r w:rsidDel="00000000" w:rsidR="00000000" w:rsidRPr="00000000">
              <w:rPr>
                <w:rFonts w:ascii="Verdana" w:cs="Verdana" w:eastAsia="Verdana" w:hAnsi="Verdana"/>
                <w:sz w:val="20"/>
                <w:szCs w:val="20"/>
                <w:rtl w:val="0"/>
              </w:rPr>
              <w:t xml:space="preserve">(Largest impact to the most people)</w:t>
            </w:r>
            <w:r w:rsidDel="00000000" w:rsidR="00000000" w:rsidRPr="00000000">
              <w:rPr>
                <w:rtl w:val="0"/>
              </w:rPr>
            </w:r>
          </w:p>
          <w:p w:rsidR="00000000" w:rsidDel="00000000" w:rsidP="00000000" w:rsidRDefault="00000000" w:rsidRPr="00000000" w14:paraId="0000004C">
            <w:pPr>
              <w:numPr>
                <w:ilvl w:val="0"/>
                <w:numId w:val="5"/>
              </w:numPr>
              <w:spacing w:after="280" w:before="80" w:line="240" w:lineRule="auto"/>
              <w:ind w:left="720" w:hanging="360"/>
              <w:rPr>
                <w:color w:val="000000"/>
              </w:rPr>
            </w:pPr>
            <w:r w:rsidDel="00000000" w:rsidR="00000000" w:rsidRPr="00000000">
              <w:rPr>
                <w:rtl w:val="0"/>
              </w:rPr>
            </w:r>
          </w:p>
          <w:p w:rsidR="00000000" w:rsidDel="00000000" w:rsidP="00000000" w:rsidRDefault="00000000" w:rsidRPr="00000000" w14:paraId="0000004D">
            <w:pPr>
              <w:spacing w:after="200" w:line="240" w:lineRule="auto"/>
              <w:rPr>
                <w:rFonts w:ascii="Verdana" w:cs="Verdana" w:eastAsia="Verdana" w:hAnsi="Verdana"/>
                <w:color w:val="ff0000"/>
                <w:sz w:val="20"/>
                <w:szCs w:val="20"/>
              </w:rPr>
            </w:pPr>
            <w:r w:rsidDel="00000000" w:rsidR="00000000" w:rsidRPr="00000000">
              <w:rPr>
                <w:rFonts w:ascii="Verdana" w:cs="Verdana" w:eastAsia="Verdana" w:hAnsi="Verdana"/>
                <w:color w:val="000000"/>
                <w:sz w:val="20"/>
                <w:szCs w:val="20"/>
                <w:rtl w:val="0"/>
              </w:rPr>
              <w:t xml:space="preserve">One reason to </w:t>
            </w:r>
            <w:r w:rsidDel="00000000" w:rsidR="00000000" w:rsidRPr="00000000">
              <w:rPr>
                <w:rFonts w:ascii="Verdana" w:cs="Verdana" w:eastAsia="Verdana" w:hAnsi="Verdana"/>
                <w:b w:val="1"/>
                <w:color w:val="000000"/>
                <w:sz w:val="20"/>
                <w:szCs w:val="20"/>
                <w:rtl w:val="0"/>
              </w:rPr>
              <w:t xml:space="preserve">support</w:t>
            </w:r>
            <w:r w:rsidDel="00000000" w:rsidR="00000000" w:rsidRPr="00000000">
              <w:rPr>
                <w:rFonts w:ascii="Verdana" w:cs="Verdana" w:eastAsia="Verdana" w:hAnsi="Verdana"/>
                <w:color w:val="000000"/>
                <w:sz w:val="20"/>
                <w:szCs w:val="20"/>
                <w:rtl w:val="0"/>
              </w:rPr>
              <w:t xml:space="preserve"> your position: </w:t>
            </w:r>
            <w:r w:rsidDel="00000000" w:rsidR="00000000" w:rsidRPr="00000000">
              <w:rPr>
                <w:rFonts w:ascii="Verdana" w:cs="Verdana" w:eastAsia="Verdana" w:hAnsi="Verdana"/>
                <w:color w:val="ff0000"/>
                <w:sz w:val="20"/>
                <w:szCs w:val="20"/>
                <w:rtl w:val="0"/>
              </w:rPr>
              <w:t xml:space="preserve">(1 mark) </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after="240" w:line="240"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4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Chart:  /10 marks</w:t>
      </w:r>
    </w:p>
    <w:p w:rsidR="00000000" w:rsidDel="00000000" w:rsidP="00000000" w:rsidRDefault="00000000" w:rsidRPr="00000000" w14:paraId="0000005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drawing>
          <wp:inline distB="0" distT="0" distL="114300" distR="114300">
            <wp:extent cx="586740" cy="47244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86740" cy="472440"/>
                    </a:xfrm>
                    <a:prstGeom prst="rect"/>
                    <a:ln/>
                  </pic:spPr>
                </pic:pic>
              </a:graphicData>
            </a:graphic>
          </wp:inline>
        </w:drawing>
      </w:r>
      <w:r w:rsidDel="00000000" w:rsidR="00000000" w:rsidRPr="00000000">
        <w:rPr>
          <w:rtl w:val="0"/>
        </w:rPr>
        <w:t xml:space="preserve"> </w:t>
      </w:r>
      <w:r w:rsidDel="00000000" w:rsidR="00000000" w:rsidRPr="00000000">
        <w:rPr>
          <w:rFonts w:ascii="Verdana" w:cs="Verdana" w:eastAsia="Verdana" w:hAnsi="Verdana"/>
          <w:sz w:val="24"/>
          <w:szCs w:val="24"/>
          <w:rtl w:val="0"/>
        </w:rPr>
        <w:t xml:space="preserve">Part Two Written Response</w:t>
      </w:r>
      <w:r w:rsidDel="00000000" w:rsidR="00000000" w:rsidRPr="00000000">
        <w:rPr>
          <w:rtl w:val="0"/>
        </w:rPr>
      </w:r>
    </w:p>
    <w:p w:rsidR="00000000" w:rsidDel="00000000" w:rsidP="00000000" w:rsidRDefault="00000000" w:rsidRPr="00000000" w14:paraId="00000059">
      <w:pPr>
        <w:pStyle w:val="Heading1"/>
        <w:rPr/>
      </w:pPr>
      <w:bookmarkStart w:colFirst="0" w:colLast="0" w:name="_u232blxy7xr3" w:id="5"/>
      <w:bookmarkEnd w:id="5"/>
      <w:r w:rsidDel="00000000" w:rsidR="00000000" w:rsidRPr="00000000">
        <w:rPr>
          <w:rtl w:val="0"/>
        </w:rPr>
        <w:t xml:space="preserve">Write the Response</w:t>
      </w:r>
    </w:p>
    <w:tbl>
      <w:tblPr>
        <w:tblStyle w:val="Table2"/>
        <w:tblW w:w="9360.0" w:type="dxa"/>
        <w:jc w:val="left"/>
        <w:tblInd w:w="0.0" w:type="dxa"/>
        <w:tblLayout w:type="fixed"/>
        <w:tblLook w:val="0400"/>
      </w:tblPr>
      <w:tblGrid>
        <w:gridCol w:w="9360"/>
        <w:tblGridChange w:id="0">
          <w:tblGrid>
            <w:gridCol w:w="9360"/>
          </w:tblGrid>
        </w:tblGridChange>
      </w:tblGrid>
      <w:tr>
        <w:trPr>
          <w:trHeight w:val="1620" w:hRule="atLeast"/>
        </w:trPr>
        <w:tc>
          <w:tcPr>
            <w:tcBorders>
              <w:top w:color="000000" w:space="0" w:sz="24" w:val="single"/>
              <w:left w:color="000000" w:space="0" w:sz="24" w:val="single"/>
              <w:bottom w:color="000000" w:space="0" w:sz="24" w:val="single"/>
              <w:right w:color="000000" w:space="0" w:sz="24" w:val="single"/>
            </w:tcBorders>
            <w:tcMar>
              <w:top w:w="100.0" w:type="dxa"/>
              <w:left w:w="100.0" w:type="dxa"/>
              <w:bottom w:w="100.0" w:type="dxa"/>
              <w:right w:w="100.0" w:type="dxa"/>
            </w:tcMar>
          </w:tcPr>
          <w:p w:rsidR="00000000" w:rsidDel="00000000" w:rsidP="00000000" w:rsidRDefault="00000000" w:rsidRPr="00000000" w14:paraId="0000005A">
            <w:pPr>
              <w:spacing w:after="280" w:line="240" w:lineRule="auto"/>
              <w:jc w:val="center"/>
              <w:rPr>
                <w:rFonts w:ascii="Times New Roman" w:cs="Times New Roman" w:eastAsia="Times New Roman" w:hAnsi="Times New Roman"/>
                <w:color w:val="000000"/>
                <w:sz w:val="20"/>
                <w:szCs w:val="20"/>
              </w:rPr>
            </w:pPr>
            <w:r w:rsidDel="00000000" w:rsidR="00000000" w:rsidRPr="00000000">
              <w:rPr>
                <w:rFonts w:ascii="Verdana" w:cs="Verdana" w:eastAsia="Verdana" w:hAnsi="Verdana"/>
                <w:color w:val="000000"/>
                <w:sz w:val="20"/>
                <w:szCs w:val="20"/>
                <w:rtl w:val="0"/>
              </w:rPr>
              <w:t xml:space="preserve">Write a position response to the following question: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5B">
            <w:pPr>
              <w:spacing w:after="280" w:line="240" w:lineRule="auto"/>
              <w:jc w:val="center"/>
              <w:rPr>
                <w:rFonts w:ascii="Verdana" w:cs="Verdana" w:eastAsia="Verdana" w:hAnsi="Verdana"/>
                <w:b w:val="1"/>
                <w:i w:val="1"/>
                <w:color w:val="000000"/>
                <w:sz w:val="28"/>
                <w:szCs w:val="28"/>
              </w:rPr>
            </w:pPr>
            <w:r w:rsidDel="00000000" w:rsidR="00000000" w:rsidRPr="00000000">
              <w:rPr>
                <w:rFonts w:ascii="Verdana" w:cs="Verdana" w:eastAsia="Verdana" w:hAnsi="Verdana"/>
                <w:b w:val="1"/>
                <w:i w:val="1"/>
                <w:color w:val="000000"/>
                <w:sz w:val="28"/>
                <w:szCs w:val="28"/>
                <w:rtl w:val="0"/>
              </w:rPr>
              <w:t xml:space="preserve">“How did the impacts of classical liberalism lead to the development of modern liberalism?”</w:t>
            </w:r>
          </w:p>
          <w:p w:rsidR="00000000" w:rsidDel="00000000" w:rsidP="00000000" w:rsidRDefault="00000000" w:rsidRPr="00000000" w14:paraId="0000005C">
            <w:pPr>
              <w:spacing w:after="280" w:line="240" w:lineRule="auto"/>
              <w:jc w:val="center"/>
              <w:rPr>
                <w:rFonts w:ascii="Verdana" w:cs="Verdana" w:eastAsia="Verdana" w:hAnsi="Verdana"/>
                <w:b w:val="1"/>
                <w:sz w:val="28"/>
                <w:szCs w:val="28"/>
              </w:rPr>
            </w:pPr>
            <w:r w:rsidDel="00000000" w:rsidR="00000000" w:rsidRPr="00000000">
              <w:rPr>
                <w:rFonts w:ascii="Verdana" w:cs="Verdana" w:eastAsia="Verdana" w:hAnsi="Verdana"/>
                <w:i w:val="1"/>
                <w:color w:val="000000"/>
                <w:rtl w:val="0"/>
              </w:rPr>
              <w:t xml:space="preserve">Using the information from the chart above, explore both perspectives (positive and negative) of this issue.</w:t>
            </w:r>
            <w:r w:rsidDel="00000000" w:rsidR="00000000" w:rsidRPr="00000000">
              <w:rPr>
                <w:rtl w:val="0"/>
              </w:rPr>
            </w:r>
          </w:p>
        </w:tc>
      </w:tr>
    </w:tbl>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Cambria" w:cs="Cambria" w:eastAsia="Cambria" w:hAnsi="Cambria"/>
          <w:b w:val="1"/>
          <w:sz w:val="32"/>
          <w:szCs w:val="32"/>
        </w:rPr>
      </w:pPr>
      <w:r w:rsidDel="00000000" w:rsidR="00000000" w:rsidRPr="00000000">
        <w:rPr/>
        <w:drawing>
          <wp:inline distB="0" distT="0" distL="114300" distR="114300">
            <wp:extent cx="585788" cy="585788"/>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5788" cy="585788"/>
                    </a:xfrm>
                    <a:prstGeom prst="rect"/>
                    <a:ln/>
                  </pic:spPr>
                </pic:pic>
              </a:graphicData>
            </a:graphic>
          </wp:inline>
        </w:drawing>
      </w:r>
      <w:r w:rsidDel="00000000" w:rsidR="00000000" w:rsidRPr="00000000">
        <w:rPr>
          <w:rFonts w:ascii="Cambria" w:cs="Cambria" w:eastAsia="Cambria" w:hAnsi="Cambria"/>
          <w:b w:val="1"/>
          <w:sz w:val="32"/>
          <w:szCs w:val="32"/>
          <w:rtl w:val="0"/>
        </w:rPr>
        <w:t xml:space="preserve">Suggested Format </w:t>
      </w:r>
    </w:p>
    <w:p w:rsidR="00000000" w:rsidDel="00000000" w:rsidP="00000000" w:rsidRDefault="00000000" w:rsidRPr="00000000" w14:paraId="0000005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(3–5 sentences)</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Compare classic liberalism to modern liberalism generally.</w:t>
      </w:r>
    </w:p>
    <w:p w:rsidR="00000000" w:rsidDel="00000000" w:rsidP="00000000" w:rsidRDefault="00000000" w:rsidRPr="00000000" w14:paraId="0000006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forced another change for society?</w:t>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Thesis statement should include the position on the question.</w:t>
      </w:r>
    </w:p>
    <w:p w:rsidR="00000000" w:rsidDel="00000000" w:rsidP="00000000" w:rsidRDefault="00000000" w:rsidRPr="00000000" w14:paraId="0000006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Paragraph 1 (5–7 sentences)</w:t>
      </w:r>
    </w:p>
    <w:p w:rsidR="00000000" w:rsidDel="00000000" w:rsidP="00000000" w:rsidRDefault="00000000" w:rsidRPr="00000000" w14:paraId="0000006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Politically list and detail the changes that occurred during this time.</w:t>
      </w:r>
    </w:p>
    <w:p w:rsidR="00000000" w:rsidDel="00000000" w:rsidP="00000000" w:rsidRDefault="00000000" w:rsidRPr="00000000" w14:paraId="0000006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were the political experiences of average citizens?</w:t>
      </w:r>
    </w:p>
    <w:p w:rsidR="00000000" w:rsidDel="00000000" w:rsidP="00000000" w:rsidRDefault="00000000" w:rsidRPr="00000000" w14:paraId="0000006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State whether this was positive or negative for citizens.</w:t>
      </w:r>
    </w:p>
    <w:p w:rsidR="00000000" w:rsidDel="00000000" w:rsidP="00000000" w:rsidRDefault="00000000" w:rsidRPr="00000000" w14:paraId="0000006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Paragraph 2 (5–7 sentences)</w:t>
      </w:r>
    </w:p>
    <w:p w:rsidR="00000000" w:rsidDel="00000000" w:rsidP="00000000" w:rsidRDefault="00000000" w:rsidRPr="00000000" w14:paraId="0000006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Economically list and detail the changes that occurred during this time.</w:t>
      </w:r>
    </w:p>
    <w:p w:rsidR="00000000" w:rsidDel="00000000" w:rsidP="00000000" w:rsidRDefault="00000000" w:rsidRPr="00000000" w14:paraId="0000006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were the economic experiences of average citizens?</w:t>
      </w:r>
    </w:p>
    <w:p w:rsidR="00000000" w:rsidDel="00000000" w:rsidP="00000000" w:rsidRDefault="00000000" w:rsidRPr="00000000" w14:paraId="0000006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State whether this was positive or negative for citizens.</w:t>
      </w:r>
    </w:p>
    <w:p w:rsidR="00000000" w:rsidDel="00000000" w:rsidP="00000000" w:rsidRDefault="00000000" w:rsidRPr="00000000" w14:paraId="0000006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7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Summarize the average person’s political and economic experiences.</w:t>
      </w:r>
    </w:p>
    <w:p w:rsidR="00000000" w:rsidDel="00000000" w:rsidP="00000000" w:rsidRDefault="00000000" w:rsidRPr="00000000" w14:paraId="0000007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Summarize overall the standard of living for the majority.</w:t>
      </w:r>
    </w:p>
    <w:p w:rsidR="00000000" w:rsidDel="00000000" w:rsidP="00000000" w:rsidRDefault="00000000" w:rsidRPr="00000000" w14:paraId="0000007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Take a position regarding the question and state why. </w:t>
      </w:r>
    </w:p>
    <w:p w:rsidR="00000000" w:rsidDel="00000000" w:rsidP="00000000" w:rsidRDefault="00000000" w:rsidRPr="00000000" w14:paraId="0000007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7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Include terminology.</w:t>
      </w:r>
    </w:p>
    <w:p w:rsidR="00000000" w:rsidDel="00000000" w:rsidP="00000000" w:rsidRDefault="00000000" w:rsidRPr="00000000" w14:paraId="0000007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spacing w:after="280" w:line="240" w:lineRule="auto"/>
        <w:rPr>
          <w:rFonts w:ascii="Verdana" w:cs="Verdana" w:eastAsia="Verdana" w:hAnsi="Verdana"/>
          <w:color w:val="000000"/>
          <w:sz w:val="20"/>
          <w:szCs w:val="20"/>
        </w:rPr>
      </w:pPr>
      <w:r w:rsidDel="00000000" w:rsidR="00000000" w:rsidRPr="00000000">
        <w:rPr/>
        <w:drawing>
          <wp:inline distB="0" distT="0" distL="114300" distR="114300">
            <wp:extent cx="502920" cy="55626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color w:val="000000"/>
          <w:sz w:val="20"/>
          <w:szCs w:val="20"/>
          <w:rtl w:val="0"/>
        </w:rPr>
        <w:t xml:space="preserve">&lt;Write your response here.&gt;</w:t>
      </w:r>
    </w:p>
    <w:p w:rsidR="00000000" w:rsidDel="00000000" w:rsidP="00000000" w:rsidRDefault="00000000" w:rsidRPr="00000000" w14:paraId="0000007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Style w:val="Heading1"/>
        <w:rPr/>
      </w:pPr>
      <w:r w:rsidDel="00000000" w:rsidR="00000000" w:rsidRPr="00000000">
        <w:rPr>
          <w:rtl w:val="0"/>
        </w:rPr>
      </w:r>
    </w:p>
    <w:p w:rsidR="00000000" w:rsidDel="00000000" w:rsidP="00000000" w:rsidRDefault="00000000" w:rsidRPr="00000000" w14:paraId="00000079">
      <w:pPr>
        <w:pStyle w:val="Heading1"/>
        <w:rPr/>
      </w:pPr>
      <w:bookmarkStart w:colFirst="0" w:colLast="0" w:name="_tyjcwt" w:id="6"/>
      <w:bookmarkEnd w:id="6"/>
      <w:r w:rsidDel="00000000" w:rsidR="00000000" w:rsidRPr="00000000">
        <w:rPr>
          <w:rtl w:val="0"/>
        </w:rPr>
        <w:t xml:space="preserve">                                                                                                                            Rubric and Marks</w:t>
      </w:r>
    </w:p>
    <w:tbl>
      <w:tblPr>
        <w:tblStyle w:val="Table3"/>
        <w:tblW w:w="9796.0" w:type="dxa"/>
        <w:jc w:val="left"/>
        <w:tblInd w:w="0.0" w:type="dxa"/>
        <w:tblLayout w:type="fixed"/>
        <w:tblLook w:val="0400"/>
      </w:tblPr>
      <w:tblGrid>
        <w:gridCol w:w="2000"/>
        <w:gridCol w:w="3827"/>
        <w:gridCol w:w="3969"/>
        <w:tblGridChange w:id="0">
          <w:tblGrid>
            <w:gridCol w:w="2000"/>
            <w:gridCol w:w="3827"/>
            <w:gridCol w:w="3969"/>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A">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Scoring Criteria:</w:t>
            </w:r>
            <w:r w:rsidDel="00000000" w:rsidR="00000000" w:rsidRPr="00000000">
              <w:rPr>
                <w:rtl w:val="0"/>
              </w:rPr>
            </w:r>
          </w:p>
          <w:p w:rsidR="00000000" w:rsidDel="00000000" w:rsidP="00000000" w:rsidRDefault="00000000" w:rsidRPr="00000000" w14:paraId="0000007B">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7C">
            <w:pPr>
              <w:spacing w:after="0" w:line="240" w:lineRule="auto"/>
              <w:ind w:left="126" w:right="185"/>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Explanations and Support </w:t>
            </w:r>
          </w:p>
          <w:p w:rsidR="00000000" w:rsidDel="00000000" w:rsidP="00000000" w:rsidRDefault="00000000" w:rsidRPr="00000000" w14:paraId="0000007D">
            <w:pPr>
              <w:spacing w:line="240" w:lineRule="auto"/>
              <w:ind w:left="126" w:right="185"/>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7E">
            <w:pPr>
              <w:spacing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When marking </w:t>
            </w:r>
            <w:r w:rsidDel="00000000" w:rsidR="00000000" w:rsidRPr="00000000">
              <w:rPr>
                <w:rFonts w:ascii="Times New Roman" w:cs="Times New Roman" w:eastAsia="Times New Roman" w:hAnsi="Times New Roman"/>
                <w:b w:val="1"/>
                <w:i w:val="1"/>
                <w:color w:val="000000"/>
                <w:sz w:val="18"/>
                <w:szCs w:val="18"/>
                <w:rtl w:val="0"/>
              </w:rPr>
              <w:t xml:space="preserve">Explanations and Support</w:t>
            </w:r>
            <w:r w:rsidDel="00000000" w:rsidR="00000000" w:rsidRPr="00000000">
              <w:rPr>
                <w:rFonts w:ascii="Times New Roman" w:cs="Times New Roman" w:eastAsia="Times New Roman" w:hAnsi="Times New Roman"/>
                <w:color w:val="000000"/>
                <w:sz w:val="18"/>
                <w:szCs w:val="18"/>
                <w:rtl w:val="0"/>
              </w:rPr>
              <w:t xml:space="preserve">, markers should consider the</w:t>
            </w:r>
            <w:r w:rsidDel="00000000" w:rsidR="00000000" w:rsidRPr="00000000">
              <w:rPr>
                <w:rtl w:val="0"/>
              </w:rPr>
            </w:r>
          </w:p>
          <w:p w:rsidR="00000000" w:rsidDel="00000000" w:rsidP="00000000" w:rsidRDefault="00000000" w:rsidRPr="00000000" w14:paraId="0000007F">
            <w:pPr>
              <w:numPr>
                <w:ilvl w:val="0"/>
                <w:numId w:val="11"/>
              </w:numPr>
              <w:spacing w:after="0" w:line="240" w:lineRule="auto"/>
              <w:ind w:left="720" w:right="185" w:hanging="167.99999999999997"/>
              <w:rPr>
                <w:color w:val="000000"/>
              </w:rPr>
            </w:pPr>
            <w:r w:rsidDel="00000000" w:rsidR="00000000" w:rsidRPr="00000000">
              <w:rPr>
                <w:rFonts w:ascii="Times New Roman" w:cs="Times New Roman" w:eastAsia="Times New Roman" w:hAnsi="Times New Roman"/>
                <w:color w:val="000000"/>
                <w:sz w:val="18"/>
                <w:szCs w:val="18"/>
                <w:rtl w:val="0"/>
              </w:rPr>
              <w:t xml:space="preserve">quality of explanations </w:t>
            </w:r>
            <w:r w:rsidDel="00000000" w:rsidR="00000000" w:rsidRPr="00000000">
              <w:rPr>
                <w:rtl w:val="0"/>
              </w:rPr>
            </w:r>
          </w:p>
          <w:p w:rsidR="00000000" w:rsidDel="00000000" w:rsidP="00000000" w:rsidRDefault="00000000" w:rsidRPr="00000000" w14:paraId="00000080">
            <w:pPr>
              <w:numPr>
                <w:ilvl w:val="0"/>
                <w:numId w:val="11"/>
              </w:numPr>
              <w:spacing w:after="100" w:line="240" w:lineRule="auto"/>
              <w:ind w:left="720" w:right="185" w:hanging="167.99999999999997"/>
              <w:rPr>
                <w:color w:val="000000"/>
              </w:rPr>
            </w:pPr>
            <w:r w:rsidDel="00000000" w:rsidR="00000000" w:rsidRPr="00000000">
              <w:rPr>
                <w:rFonts w:ascii="Times New Roman" w:cs="Times New Roman" w:eastAsia="Times New Roman" w:hAnsi="Times New Roman"/>
                <w:color w:val="000000"/>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1">
            <w:pPr>
              <w:spacing w:after="0" w:line="240" w:lineRule="auto"/>
              <w:ind w:left="69" w:right="127"/>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Communication </w:t>
            </w:r>
          </w:p>
          <w:p w:rsidR="00000000" w:rsidDel="00000000" w:rsidP="00000000" w:rsidRDefault="00000000" w:rsidRPr="00000000" w14:paraId="00000082">
            <w:pPr>
              <w:spacing w:line="240" w:lineRule="auto"/>
              <w:ind w:left="69" w:right="127"/>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83">
            <w:pPr>
              <w:spacing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When marking </w:t>
            </w:r>
            <w:r w:rsidDel="00000000" w:rsidR="00000000" w:rsidRPr="00000000">
              <w:rPr>
                <w:rFonts w:ascii="Times New Roman" w:cs="Times New Roman" w:eastAsia="Times New Roman" w:hAnsi="Times New Roman"/>
                <w:b w:val="1"/>
                <w:i w:val="1"/>
                <w:color w:val="000000"/>
                <w:sz w:val="18"/>
                <w:szCs w:val="18"/>
                <w:rtl w:val="0"/>
              </w:rPr>
              <w:t xml:space="preserve">Communication</w:t>
            </w:r>
            <w:r w:rsidDel="00000000" w:rsidR="00000000" w:rsidRPr="00000000">
              <w:rPr>
                <w:rFonts w:ascii="Times New Roman" w:cs="Times New Roman" w:eastAsia="Times New Roman" w:hAnsi="Times New Roman"/>
                <w:color w:val="000000"/>
                <w:sz w:val="18"/>
                <w:szCs w:val="18"/>
                <w:rtl w:val="0"/>
              </w:rPr>
              <w:t xml:space="preserve">, markers should consider</w:t>
            </w:r>
            <w:r w:rsidDel="00000000" w:rsidR="00000000" w:rsidRPr="00000000">
              <w:rPr>
                <w:rtl w:val="0"/>
              </w:rPr>
            </w:r>
          </w:p>
          <w:p w:rsidR="00000000" w:rsidDel="00000000" w:rsidP="00000000" w:rsidRDefault="00000000" w:rsidRPr="00000000" w14:paraId="00000084">
            <w:pPr>
              <w:numPr>
                <w:ilvl w:val="0"/>
                <w:numId w:val="12"/>
              </w:numPr>
              <w:spacing w:after="0" w:line="240" w:lineRule="auto"/>
              <w:ind w:left="720" w:right="127" w:hanging="226"/>
              <w:rPr>
                <w:color w:val="000000"/>
              </w:rPr>
            </w:pPr>
            <w:r w:rsidDel="00000000" w:rsidR="00000000" w:rsidRPr="00000000">
              <w:rPr>
                <w:rFonts w:ascii="Times New Roman" w:cs="Times New Roman" w:eastAsia="Times New Roman" w:hAnsi="Times New Roman"/>
                <w:color w:val="000000"/>
                <w:sz w:val="18"/>
                <w:szCs w:val="18"/>
                <w:rtl w:val="0"/>
              </w:rPr>
              <w:t xml:space="preserve">organization and coherence </w:t>
            </w:r>
            <w:r w:rsidDel="00000000" w:rsidR="00000000" w:rsidRPr="00000000">
              <w:rPr>
                <w:rtl w:val="0"/>
              </w:rPr>
            </w:r>
          </w:p>
          <w:p w:rsidR="00000000" w:rsidDel="00000000" w:rsidP="00000000" w:rsidRDefault="00000000" w:rsidRPr="00000000" w14:paraId="00000085">
            <w:pPr>
              <w:numPr>
                <w:ilvl w:val="0"/>
                <w:numId w:val="12"/>
              </w:numPr>
              <w:spacing w:after="0" w:line="240" w:lineRule="auto"/>
              <w:ind w:left="720" w:right="127" w:hanging="226"/>
              <w:rPr>
                <w:color w:val="000000"/>
              </w:rPr>
            </w:pPr>
            <w:r w:rsidDel="00000000" w:rsidR="00000000" w:rsidRPr="00000000">
              <w:rPr>
                <w:rFonts w:ascii="Times New Roman" w:cs="Times New Roman" w:eastAsia="Times New Roman" w:hAnsi="Times New Roman"/>
                <w:color w:val="000000"/>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86">
            <w:pPr>
              <w:numPr>
                <w:ilvl w:val="0"/>
                <w:numId w:val="12"/>
              </w:numPr>
              <w:spacing w:after="0" w:line="240" w:lineRule="auto"/>
              <w:ind w:left="720" w:right="127" w:hanging="226"/>
              <w:rPr>
                <w:color w:val="000000"/>
              </w:rPr>
            </w:pPr>
            <w:r w:rsidDel="00000000" w:rsidR="00000000" w:rsidRPr="00000000">
              <w:rPr>
                <w:rFonts w:ascii="Times New Roman" w:cs="Times New Roman" w:eastAsia="Times New Roman" w:hAnsi="Times New Roman"/>
                <w:color w:val="000000"/>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87">
            <w:pPr>
              <w:numPr>
                <w:ilvl w:val="0"/>
                <w:numId w:val="12"/>
              </w:numPr>
              <w:spacing w:after="0" w:line="240" w:lineRule="auto"/>
              <w:ind w:left="720" w:right="127" w:hanging="226"/>
              <w:rPr>
                <w:color w:val="000000"/>
              </w:rPr>
            </w:pPr>
            <w:r w:rsidDel="00000000" w:rsidR="00000000" w:rsidRPr="00000000">
              <w:rPr>
                <w:rFonts w:ascii="Times New Roman" w:cs="Times New Roman" w:eastAsia="Times New Roman" w:hAnsi="Times New Roman"/>
                <w:color w:val="000000"/>
                <w:sz w:val="18"/>
                <w:szCs w:val="18"/>
                <w:rtl w:val="0"/>
              </w:rPr>
              <w:t xml:space="preserve">grammar and mechanics (consistency of </w:t>
            </w:r>
            <w:r w:rsidDel="00000000" w:rsidR="00000000" w:rsidRPr="00000000">
              <w:rPr>
                <w:rtl w:val="0"/>
              </w:rPr>
            </w:r>
          </w:p>
          <w:p w:rsidR="00000000" w:rsidDel="00000000" w:rsidP="00000000" w:rsidRDefault="00000000" w:rsidRPr="00000000" w14:paraId="00000088">
            <w:pPr>
              <w:spacing w:after="100" w:line="240" w:lineRule="auto"/>
              <w:ind w:left="778" w:right="127" w:hanging="284"/>
              <w:rPr>
                <w:rFonts w:ascii="Arial" w:cs="Arial" w:eastAsia="Arial" w:hAnsi="Arial"/>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tense, punctuation, spelling,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Excellent</w:t>
            </w: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B">
            <w:pPr>
              <w:spacing w:after="0"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C">
            <w:pPr>
              <w:spacing w:after="0"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Proficient</w:t>
            </w: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8F">
            <w:pPr>
              <w:spacing w:after="0"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0">
            <w:pPr>
              <w:spacing w:after="0"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 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Satisfactory</w:t>
            </w: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3">
            <w:pPr>
              <w:spacing w:after="0"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6</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4">
            <w:pPr>
              <w:spacing w:after="0"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Limited</w:t>
            </w: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7">
            <w:pPr>
              <w:spacing w:after="0"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8">
            <w:pPr>
              <w:spacing w:after="0"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Poor</w:t>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B">
            <w:pPr>
              <w:spacing w:after="0" w:line="240" w:lineRule="auto"/>
              <w:ind w:left="126" w:right="18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C">
            <w:pPr>
              <w:spacing w:after="0" w:line="240" w:lineRule="auto"/>
              <w:ind w:left="69" w:right="1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22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9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44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Improvement</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4">
            <w:pPr>
              <w:spacing w:after="20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420" w:hRule="atLeast"/>
        </w:trPr>
        <w:tc>
          <w:tcPr>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Chart:    /10              Response:    /15             Total:     /25</w:t>
            </w:r>
          </w:p>
          <w:p w:rsidR="00000000" w:rsidDel="00000000" w:rsidP="00000000" w:rsidRDefault="00000000" w:rsidRPr="00000000" w14:paraId="000000AB">
            <w:pPr>
              <w:spacing w:after="0"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rFonts w:ascii="Arial" w:cs="Arial" w:eastAsia="Arial" w:hAnsi="Arial"/>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AD">
      <w:pPr>
        <w:spacing w:after="2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E">
      <w:pPr>
        <w:spacing w:after="2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F">
      <w:pPr>
        <w:pStyle w:val="Heading1"/>
        <w:rPr>
          <w:sz w:val="24"/>
          <w:szCs w:val="24"/>
        </w:rPr>
      </w:pPr>
      <w:r w:rsidDel="00000000" w:rsidR="00000000" w:rsidRPr="00000000">
        <w:rPr>
          <w:rtl w:val="0"/>
        </w:rPr>
        <w:t xml:space="preserve">Student Exemplar</w:t>
      </w:r>
      <w:r w:rsidDel="00000000" w:rsidR="00000000" w:rsidRPr="00000000">
        <w:rPr>
          <w:rtl w:val="0"/>
        </w:rPr>
      </w:r>
    </w:p>
    <w:p w:rsidR="00000000" w:rsidDel="00000000" w:rsidP="00000000" w:rsidRDefault="00000000" w:rsidRPr="00000000" w14:paraId="000000B0">
      <w:pPr>
        <w:rPr>
          <w:rFonts w:ascii="Verdana" w:cs="Verdana" w:eastAsia="Verdana" w:hAnsi="Verdana"/>
          <w:b w:val="1"/>
          <w:color w:val="ff0000"/>
          <w:sz w:val="20"/>
          <w:szCs w:val="20"/>
        </w:rPr>
      </w:pPr>
      <w:r w:rsidDel="00000000" w:rsidR="00000000" w:rsidRPr="00000000">
        <w:rPr/>
        <w:drawing>
          <wp:inline distB="0" distT="0" distL="114300" distR="114300">
            <wp:extent cx="495300" cy="480060"/>
            <wp:effectExtent b="0" l="0" r="0" t="0"/>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95300" cy="480060"/>
                    </a:xfrm>
                    <a:prstGeom prst="rect"/>
                    <a:ln/>
                  </pic:spPr>
                </pic:pic>
              </a:graphicData>
            </a:graphic>
          </wp:inline>
        </w:drawing>
      </w:r>
      <w:r w:rsidDel="00000000" w:rsidR="00000000" w:rsidRPr="00000000">
        <w:rPr>
          <w:rFonts w:ascii="Verdana" w:cs="Verdana" w:eastAsia="Verdana" w:hAnsi="Verdana"/>
          <w:b w:val="1"/>
          <w:color w:val="ff0000"/>
          <w:sz w:val="20"/>
          <w:szCs w:val="20"/>
          <w:rtl w:val="0"/>
        </w:rPr>
        <w:t xml:space="preserve">40-50%</w:t>
      </w:r>
    </w:p>
    <w:p w:rsidR="00000000" w:rsidDel="00000000" w:rsidP="00000000" w:rsidRDefault="00000000" w:rsidRPr="00000000" w14:paraId="000000B1">
      <w:pPr>
        <w:ind w:firstLine="720"/>
        <w:rPr>
          <w:rFonts w:ascii="Verdana" w:cs="Verdana" w:eastAsia="Verdana" w:hAnsi="Verdana"/>
          <w:b w:val="1"/>
          <w:color w:val="ff0000"/>
          <w:sz w:val="20"/>
          <w:szCs w:val="20"/>
        </w:rPr>
      </w:pPr>
      <w:r w:rsidDel="00000000" w:rsidR="00000000" w:rsidRPr="00000000">
        <w:rPr>
          <w:rFonts w:ascii="Verdana" w:cs="Verdana" w:eastAsia="Verdana" w:hAnsi="Verdana"/>
          <w:sz w:val="20"/>
          <w:szCs w:val="20"/>
          <w:rtl w:val="0"/>
        </w:rPr>
        <w:t xml:space="preserve">The ways that classical liberalism lead to the development of the modern liberalism is, classical liberalism puts a much larger focus on individual freedom. Many liberals argued that free exchange of goods between nations of the world would lead to world peace. Changing economic and social conditions in the 19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century led to a division between neo-classical and social liberals who agreed on the importance of individual liberty. Classical liberalism helped the needs of society because it wasn’t intended to meet any of the needs of society, it helps the needs of an individual that will eventually benefit the society. Classical liberalism responds quickly to the need of society because there is a personal incentive to help the needs of others. These are all reasons why I think the classical liberalism change lead to the modern liberalism, because modern liberalism focuses on the use of the state for the benefit of society as a whole.  </w:t>
      </w:r>
      <w:r w:rsidDel="00000000" w:rsidR="00000000" w:rsidRPr="00000000">
        <w:rPr>
          <w:rFonts w:ascii="Verdana" w:cs="Verdana" w:eastAsia="Verdana" w:hAnsi="Verdana"/>
          <w:color w:val="ff0000"/>
          <w:sz w:val="20"/>
          <w:szCs w:val="20"/>
          <w:rtl w:val="0"/>
        </w:rPr>
        <w:t xml:space="preserve">(There is some confusion here. The difference between classical and modern liberalism is the degree of government intervention. Under Classical Liberalism there was NONE and this led to terrible suffering. Because of this suffering people started to demand changes, and that is how modern liberalism was born. You also lack details and terminology in this response.</w:t>
      </w:r>
      <w:r w:rsidDel="00000000" w:rsidR="00000000" w:rsidRPr="00000000">
        <w:rPr>
          <w:rtl w:val="0"/>
        </w:rPr>
      </w:r>
    </w:p>
    <w:p w:rsidR="00000000" w:rsidDel="00000000" w:rsidP="00000000" w:rsidRDefault="00000000" w:rsidRPr="00000000" w14:paraId="000000B2">
      <w:pPr>
        <w:spacing w:after="280" w:line="276" w:lineRule="auto"/>
        <w:rPr>
          <w:rFonts w:ascii="Verdana" w:cs="Verdana" w:eastAsia="Verdana" w:hAnsi="Verdana"/>
          <w:b w:val="1"/>
          <w:color w:val="ff0000"/>
          <w:sz w:val="20"/>
          <w:szCs w:val="20"/>
        </w:rPr>
      </w:pPr>
      <w:r w:rsidDel="00000000" w:rsidR="00000000" w:rsidRPr="00000000">
        <w:rPr/>
        <w:drawing>
          <wp:inline distB="0" distT="0" distL="114300" distR="114300">
            <wp:extent cx="495300" cy="480060"/>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95300" cy="480060"/>
                    </a:xfrm>
                    <a:prstGeom prst="rect"/>
                    <a:ln/>
                  </pic:spPr>
                </pic:pic>
              </a:graphicData>
            </a:graphic>
          </wp:inline>
        </w:drawing>
      </w:r>
      <w:r w:rsidDel="00000000" w:rsidR="00000000" w:rsidRPr="00000000">
        <w:rPr>
          <w:rFonts w:ascii="Verdana" w:cs="Verdana" w:eastAsia="Verdana" w:hAnsi="Verdana"/>
          <w:b w:val="1"/>
          <w:color w:val="ff0000"/>
          <w:sz w:val="20"/>
          <w:szCs w:val="20"/>
          <w:rtl w:val="0"/>
        </w:rPr>
        <w:t xml:space="preserve">90-100%</w:t>
      </w:r>
    </w:p>
    <w:p w:rsidR="00000000" w:rsidDel="00000000" w:rsidP="00000000" w:rsidRDefault="00000000" w:rsidRPr="00000000" w14:paraId="000000B3">
      <w:pPr>
        <w:spacing w:after="28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0"/>
          <w:szCs w:val="20"/>
          <w:rtl w:val="0"/>
        </w:rPr>
        <w:t xml:space="preserve">Classical Liberalism to Modern Liberalism</w:t>
      </w:r>
      <w:r w:rsidDel="00000000" w:rsidR="00000000" w:rsidRPr="00000000">
        <w:rPr>
          <w:rtl w:val="0"/>
        </w:rPr>
      </w:r>
    </w:p>
    <w:p w:rsidR="00000000" w:rsidDel="00000000" w:rsidP="00000000" w:rsidRDefault="00000000" w:rsidRPr="00000000" w14:paraId="000000B4">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Classical liberalism was a drastic change from the previous system of absolute monarchy many countries had. Economically, many countries moved from the extreme left of the spectrum to the extreme right—from excessive government control to next to no government interference. I believe modern liberalism was in many ways a balance or stabilizer to this radical change. Classical liberalism started the Industrial Revolution, which had an incredible impact on many people’s lives both negatively and positively. Machines began to replace much of the work people did, which benefitted businesses owners but left many skilled workers without a job. At the time, a group of these workers called the “Luddites” broke into factories, destroyed machinery, and attacked business owners in attempt to stop the replacement of skilled workers with machines. With new machines for farming, farmers were able to do more work with fewer workers, which benefited some but forced many farmers to leave and seek work in factories. Many entrepreneurs and factory owners, such as Cornelius Vanderbilt in the shipping and railroad industry and Andrew Carnegie the owner of iron and steel industries in the United States, made a fortune in the new system of laissez-faire capitalism that allowed capitalists to invest, build, and purchase without government interference. Out of all of the changes that occurred during the period of this time, I think the greatest factor that led to modern liberalism was the negative effect classical liberalism had on the majority of working class citizens. Through economic liberalism and people acting in their self-interest, citizens were supposed to benefit and wealth was supposed to be distributed over a wider range of people. However, in reality, the gap between the rich and the poor widened and many capitalists took advantage of the system and became rich at the expense of workers. Income for workers was low, and living costs were high. Workers were forced to work and live in horrible conditions. Children were subjected to child labour and, in many cases, unsafe working conditions. Workers were abused, were forced to work unreasonably long hours, and faced unfair firing practices. Businesses owners could fire workers if they became sick or injured, for example. Other problems were pollution, disease, overcrowding, crime, and city slums. Because of this, people started to question classical liberalism and wanted the government to intervene by providing protection for citizens. This led to liberal governments imposing some restrictions on laissez-faire capitalism, such as increasing the age of children employment, shortening the working day, improving working conditions, and increasing wages. Modern liberalism developed to address the issues of inequality and injustices that resulted from classical liberalism. Not all effects of classical liberalism were negative, but it did result in inequality and injustice for many people. Modern liberalism provided the much needed balance that was lacking in classical liberalism. </w:t>
      </w:r>
      <w:r w:rsidDel="00000000" w:rsidR="00000000" w:rsidRPr="00000000">
        <w:rPr>
          <w:rtl w:val="0"/>
        </w:rPr>
      </w:r>
    </w:p>
    <w:p w:rsidR="00000000" w:rsidDel="00000000" w:rsidP="00000000" w:rsidRDefault="00000000" w:rsidRPr="00000000" w14:paraId="000000B5">
      <w:pPr>
        <w:spacing w:after="280" w:line="240" w:lineRule="auto"/>
        <w:rPr>
          <w:rFonts w:ascii="Verdana" w:cs="Verdana" w:eastAsia="Verdana" w:hAnsi="Verdana"/>
          <w:color w:val="ff0000"/>
          <w:sz w:val="24"/>
          <w:szCs w:val="24"/>
        </w:rPr>
      </w:pPr>
      <w:r w:rsidDel="00000000" w:rsidR="00000000" w:rsidRPr="00000000">
        <w:rPr>
          <w:rFonts w:ascii="Verdana" w:cs="Verdana" w:eastAsia="Verdana" w:hAnsi="Verdana"/>
          <w:color w:val="ff0000"/>
          <w:sz w:val="20"/>
          <w:szCs w:val="20"/>
          <w:rtl w:val="0"/>
        </w:rPr>
        <w:t xml:space="preserve">Marker Response: Thank you for using details from the readings to describe the lives of common citizens. You also provided a short introduction and conclusion. </w:t>
      </w:r>
      <w:r w:rsidDel="00000000" w:rsidR="00000000" w:rsidRPr="00000000">
        <w:rPr>
          <w:rtl w:val="0"/>
        </w:rPr>
      </w:r>
    </w:p>
    <w:p w:rsidR="00000000" w:rsidDel="00000000" w:rsidP="00000000" w:rsidRDefault="00000000" w:rsidRPr="00000000" w14:paraId="000000B6">
      <w:pPr>
        <w:rPr>
          <w:rFonts w:ascii="Verdana" w:cs="Verdana" w:eastAsia="Verdana" w:hAnsi="Verdana"/>
        </w:rPr>
      </w:pPr>
      <w:r w:rsidDel="00000000" w:rsidR="00000000" w:rsidRPr="00000000">
        <w:rPr>
          <w:rtl w:val="0"/>
        </w:rPr>
      </w:r>
    </w:p>
    <w:sectPr>
      <w:headerReference r:id="rId13" w:type="default"/>
      <w:footerReference r:id="rId14"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Times New Roman"/>
  <w:font w:name="Arial"/>
  <w:font w:name="Trebuchet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Social Studies 30-2                             Unit 3 Assignment 3.17</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ab/>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513"/>
        <w:tab w:val="left" w:pos="2962"/>
        <w:tab w:val="left" w:pos="38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adlc.wistia.com/medias/7g1q31u72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