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Social Studies 30-2</w:t>
      </w:r>
    </w:p>
    <w:p w:rsidR="00000000" w:rsidDel="00000000" w:rsidP="00000000" w:rsidRDefault="00000000" w:rsidRPr="00000000" w14:paraId="00000002">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3">
      <w:pP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7.10 Community Citizenship </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78155" cy="415925"/>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78155" cy="415925"/>
                    </a:xfrm>
                    <a:prstGeom prst="rect"/>
                    <a:ln/>
                  </pic:spPr>
                </pic:pic>
              </a:graphicData>
            </a:graphic>
          </wp:anchor>
        </w:drawing>
      </w:r>
    </w:p>
    <w:p w:rsidR="00000000" w:rsidDel="00000000" w:rsidP="00000000" w:rsidRDefault="00000000" w:rsidRPr="00000000" w14:paraId="00000004">
      <w:pPr>
        <w:rPr>
          <w:rFonts w:ascii="Verdana" w:cs="Verdana" w:eastAsia="Verdana" w:hAnsi="Verdana"/>
          <w:b w:val="1"/>
        </w:rPr>
      </w:pPr>
      <w:r w:rsidDel="00000000" w:rsidR="00000000" w:rsidRPr="00000000">
        <w:rPr>
          <w:rtl w:val="0"/>
        </w:rPr>
      </w:r>
    </w:p>
    <w:p w:rsidR="00000000" w:rsidDel="00000000" w:rsidP="00000000" w:rsidRDefault="00000000" w:rsidRPr="00000000" w14:paraId="00000005">
      <w:pPr>
        <w:rPr>
          <w:rFonts w:ascii="Verdana" w:cs="Verdana" w:eastAsia="Verdana" w:hAnsi="Verdana"/>
        </w:rPr>
      </w:pPr>
      <w:r w:rsidDel="00000000" w:rsidR="00000000" w:rsidRPr="00000000">
        <w:rPr>
          <w:rtl w:val="0"/>
        </w:rPr>
      </w:r>
    </w:p>
    <w:p w:rsidR="00000000" w:rsidDel="00000000" w:rsidP="00000000" w:rsidRDefault="00000000" w:rsidRPr="00000000" w14:paraId="00000006">
      <w:pPr>
        <w:spacing w:after="160" w:line="259" w:lineRule="auto"/>
        <w:ind w:left="360"/>
        <w:jc w:val="center"/>
        <w:rPr>
          <w:rFonts w:ascii="Verdana" w:cs="Verdana" w:eastAsia="Verdana" w:hAnsi="Verdana"/>
          <w:color w:val="0000ff"/>
          <w:sz w:val="28"/>
          <w:szCs w:val="28"/>
        </w:rPr>
      </w:pPr>
      <w:hyperlink r:id="rId7">
        <w:r w:rsidDel="00000000" w:rsidR="00000000" w:rsidRPr="00000000">
          <w:rPr>
            <w:rFonts w:ascii="Verdana" w:cs="Verdana" w:eastAsia="Verdana" w:hAnsi="Verdana"/>
            <w:color w:val="1155cc"/>
            <w:sz w:val="28"/>
            <w:szCs w:val="28"/>
            <w:u w:val="single"/>
            <w:rtl w:val="0"/>
          </w:rPr>
          <w:t xml:space="preserve">Here is a link to the instruction video also found on the assignment download page</w:t>
        </w:r>
      </w:hyperlink>
      <w:r w:rsidDel="00000000" w:rsidR="00000000" w:rsidRPr="00000000">
        <w:rPr>
          <w:rFonts w:ascii="Verdana" w:cs="Verdana" w:eastAsia="Verdana" w:hAnsi="Verdana"/>
          <w:color w:val="0000ff"/>
          <w:sz w:val="28"/>
          <w:szCs w:val="28"/>
          <w:rtl w:val="0"/>
        </w:rPr>
        <w:t xml:space="preserve">.</w:t>
      </w:r>
    </w:p>
    <w:p w:rsidR="00000000" w:rsidDel="00000000" w:rsidP="00000000" w:rsidRDefault="00000000" w:rsidRPr="00000000" w14:paraId="00000007">
      <w:pPr>
        <w:spacing w:line="276" w:lineRule="auto"/>
        <w:rPr>
          <w:rFonts w:ascii="Verdana" w:cs="Verdana" w:eastAsia="Verdana" w:hAnsi="Verdana"/>
          <w:b w:val="1"/>
          <w:color w:val="0000ff"/>
          <w:sz w:val="24"/>
          <w:szCs w:val="24"/>
        </w:rPr>
      </w:pPr>
      <w:r w:rsidDel="00000000" w:rsidR="00000000" w:rsidRPr="00000000">
        <w:rPr>
          <w:rFonts w:ascii="Verdana" w:cs="Verdana" w:eastAsia="Verdana" w:hAnsi="Verdana"/>
          <w:b w:val="1"/>
          <w:sz w:val="24"/>
          <w:szCs w:val="24"/>
          <w:rtl w:val="0"/>
        </w:rPr>
        <w:t xml:space="preserve">Big Ideas</w:t>
      </w:r>
      <w:r w:rsidDel="00000000" w:rsidR="00000000" w:rsidRPr="00000000">
        <w:rPr>
          <w:rtl w:val="0"/>
        </w:rPr>
      </w:r>
    </w:p>
    <w:p w:rsidR="00000000" w:rsidDel="00000000" w:rsidP="00000000" w:rsidRDefault="00000000" w:rsidRPr="00000000" w14:paraId="00000008">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spacing w:line="276" w:lineRule="auto"/>
        <w:rPr>
          <w:rFonts w:ascii="Verdana" w:cs="Verdana" w:eastAsia="Verdana" w:hAnsi="Verdana"/>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875"/>
        <w:tblGridChange w:id="0">
          <w:tblGrid>
            <w:gridCol w:w="1485"/>
            <w:gridCol w:w="787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914400</wp:posOffset>
                  </wp:positionV>
                  <wp:extent cx="563880" cy="525780"/>
                  <wp:effectExtent b="0" l="0" r="0" t="0"/>
                  <wp:wrapSquare wrapText="bothSides" distB="0" distT="0" distL="114300" distR="114300"/>
                  <wp:docPr id="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63880" cy="52578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Identify the most effective strategies citizens could use in response to an issue of local, national, or global significance.</w:t>
            </w:r>
          </w:p>
          <w:p w:rsidR="00000000" w:rsidDel="00000000" w:rsidP="00000000" w:rsidRDefault="00000000" w:rsidRPr="00000000" w14:paraId="0000000C">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0D">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Explore opportunities to demonstrate active and responsible citizenship through individual and collective action.</w:t>
            </w:r>
          </w:p>
          <w:p w:rsidR="00000000" w:rsidDel="00000000" w:rsidP="00000000" w:rsidRDefault="00000000" w:rsidRPr="00000000" w14:paraId="0000000E">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Appreciate the relationship between citizenship and leadership.</w:t>
            </w:r>
          </w:p>
          <w:p w:rsidR="00000000" w:rsidDel="00000000" w:rsidP="00000000" w:rsidRDefault="00000000" w:rsidRPr="00000000" w14:paraId="0000000F">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Examine perspectives on the rights, roles, and responsibilities of the individual in a democratic society.</w:t>
            </w:r>
          </w:p>
          <w:p w:rsidR="00000000" w:rsidDel="00000000" w:rsidP="00000000" w:rsidRDefault="00000000" w:rsidRPr="00000000" w14:paraId="00000010">
            <w:pPr>
              <w:numPr>
                <w:ilvl w:val="0"/>
                <w:numId w:val="13"/>
              </w:numPr>
              <w:spacing w:line="240" w:lineRule="auto"/>
              <w:ind w:left="72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Develop a plan of action.</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242888</wp:posOffset>
                  </wp:positionH>
                  <wp:positionV relativeFrom="paragraph">
                    <wp:posOffset>38100</wp:posOffset>
                  </wp:positionV>
                  <wp:extent cx="396875" cy="311785"/>
                  <wp:effectExtent b="0" l="0" r="0" t="0"/>
                  <wp:wrapSquare wrapText="bothSides" distB="0" distT="0" distL="114300" distR="114300"/>
                  <wp:docPr id="2"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96875" cy="31178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This is a three-part assignment.</w:t>
            </w:r>
          </w:p>
        </w:tc>
      </w:tr>
    </w:tbl>
    <w:p w:rsidR="00000000" w:rsidDel="00000000" w:rsidP="00000000" w:rsidRDefault="00000000" w:rsidRPr="00000000" w14:paraId="00000013">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4">
      <w:pPr>
        <w:spacing w:after="0" w:before="0"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keepNext w:val="1"/>
        <w:keepLines w:val="1"/>
        <w:spacing w:line="276" w:lineRule="auto"/>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Verdana" w:cs="Verdana" w:eastAsia="Verdana" w:hAnsi="Verdana"/>
              <w:sz w:val="24"/>
              <w:szCs w:val="24"/>
            </w:rPr>
          </w:pPr>
          <w:r w:rsidDel="00000000" w:rsidR="00000000" w:rsidRPr="00000000">
            <w:fldChar w:fldCharType="begin"/>
            <w:instrText xml:space="preserve"> TOC \h \u \z </w:instrText>
            <w:fldChar w:fldCharType="separate"/>
          </w:r>
          <w:hyperlink w:anchor="_mbbpnm12gjpr">
            <w:r w:rsidDel="00000000" w:rsidR="00000000" w:rsidRPr="00000000">
              <w:rPr>
                <w:rFonts w:ascii="Verdana" w:cs="Verdana" w:eastAsia="Verdana" w:hAnsi="Verdana"/>
                <w:sz w:val="24"/>
                <w:szCs w:val="24"/>
                <w:rtl w:val="0"/>
              </w:rPr>
              <w:t xml:space="preserve">Instructions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_mbbpnm12gjpr \h </w:instrText>
            <w:fldChar w:fldCharType="separate"/>
          </w:r>
          <w:r w:rsidDel="00000000" w:rsidR="00000000" w:rsidRPr="00000000">
            <w:rPr>
              <w:rFonts w:ascii="Verdana" w:cs="Verdana" w:eastAsia="Verdana" w:hAnsi="Verdana"/>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Verdana" w:cs="Verdana" w:eastAsia="Verdana" w:hAnsi="Verdana"/>
              <w:sz w:val="24"/>
              <w:szCs w:val="24"/>
            </w:rPr>
          </w:pPr>
          <w:hyperlink w:anchor="_t68qufoa373n">
            <w:r w:rsidDel="00000000" w:rsidR="00000000" w:rsidRPr="00000000">
              <w:rPr>
                <w:rFonts w:ascii="Verdana" w:cs="Verdana" w:eastAsia="Verdana" w:hAnsi="Verdana"/>
                <w:sz w:val="24"/>
                <w:szCs w:val="24"/>
                <w:rtl w:val="0"/>
              </w:rPr>
              <w:t xml:space="preserve">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_t68qufoa373n \h </w:instrText>
            <w:fldChar w:fldCharType="separate"/>
          </w:r>
          <w:r w:rsidDel="00000000" w:rsidR="00000000" w:rsidRPr="00000000">
            <w:rPr>
              <w:rFonts w:ascii="Verdana" w:cs="Verdana" w:eastAsia="Verdana" w:hAnsi="Verdana"/>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Verdana" w:cs="Verdana" w:eastAsia="Verdana" w:hAnsi="Verdana"/>
              <w:sz w:val="24"/>
              <w:szCs w:val="24"/>
            </w:rPr>
          </w:pPr>
          <w:hyperlink w:anchor="_k0d895c0c7lu">
            <w:r w:rsidDel="00000000" w:rsidR="00000000" w:rsidRPr="00000000">
              <w:rPr>
                <w:rFonts w:ascii="Verdana" w:cs="Verdana" w:eastAsia="Verdana" w:hAnsi="Verdana"/>
                <w:sz w:val="24"/>
                <w:szCs w:val="24"/>
                <w:rtl w:val="0"/>
              </w:rPr>
              <w:t xml:space="preserve">Part 1: Preliminary Research</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_k0d895c0c7lu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Verdana" w:cs="Verdana" w:eastAsia="Verdana" w:hAnsi="Verdana"/>
              <w:sz w:val="24"/>
              <w:szCs w:val="24"/>
            </w:rPr>
          </w:pPr>
          <w:hyperlink w:anchor="_qm2ps68iacmd">
            <w:r w:rsidDel="00000000" w:rsidR="00000000" w:rsidRPr="00000000">
              <w:rPr>
                <w:rFonts w:ascii="Verdana" w:cs="Verdana" w:eastAsia="Verdana" w:hAnsi="Verdana"/>
                <w:sz w:val="24"/>
                <w:szCs w:val="24"/>
                <w:rtl w:val="0"/>
              </w:rPr>
              <w:t xml:space="preserve">Part 2: Action Plan Project Chart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_qm2ps68iacmd \h </w:instrText>
            <w:fldChar w:fldCharType="separate"/>
          </w:r>
          <w:r w:rsidDel="00000000" w:rsidR="00000000" w:rsidRPr="00000000">
            <w:rPr>
              <w:rFonts w:ascii="Verdana" w:cs="Verdana" w:eastAsia="Verdana" w:hAnsi="Verdana"/>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Verdana" w:cs="Verdana" w:eastAsia="Verdana" w:hAnsi="Verdana"/>
              <w:sz w:val="24"/>
              <w:szCs w:val="24"/>
            </w:rPr>
          </w:pPr>
          <w:hyperlink w:anchor="_tos3ukj7p0kt">
            <w:r w:rsidDel="00000000" w:rsidR="00000000" w:rsidRPr="00000000">
              <w:rPr>
                <w:rFonts w:ascii="Verdana" w:cs="Verdana" w:eastAsia="Verdana" w:hAnsi="Verdana"/>
                <w:sz w:val="24"/>
                <w:szCs w:val="24"/>
                <w:rtl w:val="0"/>
              </w:rPr>
              <w:t xml:space="preserve">Part 3: Written Response</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_tos3ukj7p0kt \h </w:instrText>
            <w:fldChar w:fldCharType="separate"/>
          </w:r>
          <w:r w:rsidDel="00000000" w:rsidR="00000000" w:rsidRPr="00000000">
            <w:rPr>
              <w:rFonts w:ascii="Verdana" w:cs="Verdana" w:eastAsia="Verdana" w:hAnsi="Verdana"/>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Verdana" w:cs="Verdana" w:eastAsia="Verdana" w:hAnsi="Verdana"/>
              <w:sz w:val="24"/>
              <w:szCs w:val="24"/>
            </w:rPr>
          </w:pPr>
          <w:hyperlink w:anchor="_wmxl0yacgtp6">
            <w:r w:rsidDel="00000000" w:rsidR="00000000" w:rsidRPr="00000000">
              <w:rPr>
                <w:rFonts w:ascii="Verdana" w:cs="Verdana" w:eastAsia="Verdana" w:hAnsi="Verdana"/>
                <w:sz w:val="24"/>
                <w:szCs w:val="24"/>
                <w:rtl w:val="0"/>
              </w:rPr>
              <w:t xml:space="preserve">Suggested Format</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_wmxl0yacgtp6 \h </w:instrText>
            <w:fldChar w:fldCharType="separate"/>
          </w:r>
          <w:r w:rsidDel="00000000" w:rsidR="00000000" w:rsidRPr="00000000">
            <w:rPr>
              <w:rFonts w:ascii="Verdana" w:cs="Verdana" w:eastAsia="Verdana" w:hAnsi="Verdana"/>
              <w:sz w:val="24"/>
              <w:szCs w:val="24"/>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Verdana" w:cs="Verdana" w:eastAsia="Verdana" w:hAnsi="Verdana"/>
              <w:sz w:val="24"/>
              <w:szCs w:val="24"/>
            </w:rPr>
          </w:pPr>
          <w:hyperlink w:anchor="_uyzxmjigkvs0">
            <w:r w:rsidDel="00000000" w:rsidR="00000000" w:rsidRPr="00000000">
              <w:rPr>
                <w:rFonts w:ascii="Verdana" w:cs="Verdana" w:eastAsia="Verdana" w:hAnsi="Verdana"/>
                <w:sz w:val="24"/>
                <w:szCs w:val="24"/>
                <w:rtl w:val="0"/>
              </w:rPr>
              <w:t xml:space="preserve">Suggestions for Success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_uyzxmjigkvs0 \h </w:instrText>
            <w:fldChar w:fldCharType="separate"/>
          </w:r>
          <w:r w:rsidDel="00000000" w:rsidR="00000000" w:rsidRPr="00000000">
            <w:rPr>
              <w:rFonts w:ascii="Verdana" w:cs="Verdana" w:eastAsia="Verdana" w:hAnsi="Verdana"/>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rFonts w:ascii="Verdana" w:cs="Verdana" w:eastAsia="Verdana" w:hAnsi="Verdana"/>
              <w:sz w:val="24"/>
              <w:szCs w:val="24"/>
            </w:rPr>
          </w:pPr>
          <w:hyperlink w:anchor="_nsxi204d58kx">
            <w:r w:rsidDel="00000000" w:rsidR="00000000" w:rsidRPr="00000000">
              <w:rPr>
                <w:rFonts w:ascii="Verdana" w:cs="Verdana" w:eastAsia="Verdana" w:hAnsi="Verdana"/>
                <w:sz w:val="24"/>
                <w:szCs w:val="24"/>
                <w:rtl w:val="0"/>
              </w:rPr>
              <w:t xml:space="preserve">Rubric for Position Paragraph(s)</w:t>
            </w:r>
          </w:hyperlink>
          <w:r w:rsidDel="00000000" w:rsidR="00000000" w:rsidRPr="00000000">
            <w:rPr>
              <w:rFonts w:ascii="Verdana" w:cs="Verdana" w:eastAsia="Verdana" w:hAnsi="Verdana"/>
              <w:sz w:val="24"/>
              <w:szCs w:val="24"/>
              <w:rtl w:val="0"/>
            </w:rPr>
            <w:tab/>
          </w:r>
          <w:r w:rsidDel="00000000" w:rsidR="00000000" w:rsidRPr="00000000">
            <w:fldChar w:fldCharType="begin"/>
            <w:instrText xml:space="preserve"> PAGEREF _nsxi204d58kx \h </w:instrText>
            <w:fldChar w:fldCharType="separate"/>
          </w:r>
          <w:r w:rsidDel="00000000" w:rsidR="00000000" w:rsidRPr="00000000">
            <w:rPr>
              <w:rFonts w:ascii="Verdana" w:cs="Verdana" w:eastAsia="Verdana" w:hAnsi="Verdana"/>
              <w:sz w:val="24"/>
              <w:szCs w:val="24"/>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1"/>
        <w:spacing w:before="0" w:line="240" w:lineRule="auto"/>
        <w:rPr>
          <w:rFonts w:ascii="Verdana" w:cs="Verdana" w:eastAsia="Verdana" w:hAnsi="Verdana"/>
          <w:sz w:val="32"/>
          <w:szCs w:val="32"/>
        </w:rPr>
      </w:pPr>
      <w:bookmarkStart w:colFirst="0" w:colLast="0" w:name="_mbbpnm12gjpr" w:id="0"/>
      <w:bookmarkEnd w:id="0"/>
      <w:r w:rsidDel="00000000" w:rsidR="00000000" w:rsidRPr="00000000">
        <w:rPr>
          <w:rFonts w:ascii="Verdana" w:cs="Verdana" w:eastAsia="Verdana" w:hAnsi="Verdana"/>
          <w:b w:val="1"/>
          <w:sz w:val="32"/>
          <w:szCs w:val="32"/>
          <w:rtl w:val="0"/>
        </w:rPr>
        <w:t xml:space="preserve">Instructions</w:t>
      </w:r>
      <w:r w:rsidDel="00000000" w:rsidR="00000000" w:rsidRPr="00000000">
        <w:rPr>
          <w:rFonts w:ascii="Verdana" w:cs="Verdana" w:eastAsia="Verdana" w:hAnsi="Verdana"/>
          <w:sz w:val="32"/>
          <w:szCs w:val="32"/>
          <w:rtl w:val="0"/>
        </w:rPr>
        <w:t xml:space="preserve"> </w:t>
      </w:r>
    </w:p>
    <w:p w:rsidR="00000000" w:rsidDel="00000000" w:rsidP="00000000" w:rsidRDefault="00000000" w:rsidRPr="00000000" w14:paraId="0000001F">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b w:val="1"/>
          <w:color w:val="363636"/>
          <w:sz w:val="24"/>
          <w:szCs w:val="24"/>
          <w:highlight w:val="white"/>
          <w:rtl w:val="0"/>
        </w:rPr>
        <w:t xml:space="preserve">Read </w:t>
      </w:r>
      <w:r w:rsidDel="00000000" w:rsidR="00000000" w:rsidRPr="00000000">
        <w:rPr>
          <w:rFonts w:ascii="Verdana" w:cs="Verdana" w:eastAsia="Verdana" w:hAnsi="Verdana"/>
          <w:color w:val="363636"/>
          <w:sz w:val="24"/>
          <w:szCs w:val="24"/>
          <w:highlight w:val="white"/>
          <w:rtl w:val="0"/>
        </w:rPr>
        <w:t xml:space="preserve">"Rights, Roles, and Responsibilities" on </w:t>
      </w:r>
      <w:r w:rsidDel="00000000" w:rsidR="00000000" w:rsidRPr="00000000">
        <w:rPr>
          <w:rFonts w:ascii="Verdana" w:cs="Verdana" w:eastAsia="Verdana" w:hAnsi="Verdana"/>
          <w:b w:val="1"/>
          <w:color w:val="363636"/>
          <w:sz w:val="24"/>
          <w:szCs w:val="24"/>
          <w:highlight w:val="white"/>
          <w:rtl w:val="0"/>
        </w:rPr>
        <w:t xml:space="preserve">pages 396-403</w:t>
      </w:r>
      <w:r w:rsidDel="00000000" w:rsidR="00000000" w:rsidRPr="00000000">
        <w:rPr>
          <w:rFonts w:ascii="Verdana" w:cs="Verdana" w:eastAsia="Verdana" w:hAnsi="Verdana"/>
          <w:color w:val="363636"/>
          <w:sz w:val="24"/>
          <w:szCs w:val="24"/>
          <w:highlight w:val="white"/>
          <w:rtl w:val="0"/>
        </w:rPr>
        <w:t xml:space="preserve"> of your textbook, </w:t>
      </w:r>
      <w:r w:rsidDel="00000000" w:rsidR="00000000" w:rsidRPr="00000000">
        <w:rPr>
          <w:rFonts w:ascii="Verdana" w:cs="Verdana" w:eastAsia="Verdana" w:hAnsi="Verdana"/>
          <w:b w:val="1"/>
          <w:i w:val="1"/>
          <w:color w:val="363636"/>
          <w:sz w:val="24"/>
          <w:szCs w:val="24"/>
          <w:highlight w:val="white"/>
          <w:rtl w:val="0"/>
        </w:rPr>
        <w:t xml:space="preserve">Understandings of Ideologies</w:t>
      </w:r>
      <w:r w:rsidDel="00000000" w:rsidR="00000000" w:rsidRPr="00000000">
        <w:rPr>
          <w:rFonts w:ascii="Verdana" w:cs="Verdana" w:eastAsia="Verdana" w:hAnsi="Verdana"/>
          <w:color w:val="363636"/>
          <w:sz w:val="24"/>
          <w:szCs w:val="24"/>
          <w:highlight w:val="white"/>
          <w:rtl w:val="0"/>
        </w:rPr>
        <w:t xml:space="preserve">. These pages will further your understanding of the concept of the rights, roles, and responsibilities of the individual in a democratic society. </w:t>
      </w:r>
    </w:p>
    <w:p w:rsidR="00000000" w:rsidDel="00000000" w:rsidP="00000000" w:rsidRDefault="00000000" w:rsidRPr="00000000" w14:paraId="00000020">
      <w:pPr>
        <w:widowControl w:val="0"/>
        <w:numPr>
          <w:ilvl w:val="0"/>
          <w:numId w:val="1"/>
        </w:numPr>
        <w:spacing w:after="40" w:before="24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Select </w:t>
      </w: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topic that interests you from the following list of local, national, and global issues.   </w:t>
      </w:r>
    </w:p>
    <w:p w:rsidR="00000000" w:rsidDel="00000000" w:rsidP="00000000" w:rsidRDefault="00000000" w:rsidRPr="00000000" w14:paraId="00000021">
      <w:pPr>
        <w:widowControl w:val="0"/>
        <w:spacing w:before="240" w:line="276" w:lineRule="auto"/>
        <w:ind w:left="720" w:firstLine="0"/>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Local/Municipal issues: </w:t>
      </w:r>
      <w:r w:rsidDel="00000000" w:rsidR="00000000" w:rsidRPr="00000000">
        <w:rPr>
          <w:rFonts w:ascii="Verdana" w:cs="Verdana" w:eastAsia="Verdana" w:hAnsi="Verdana"/>
          <w:b w:val="1"/>
          <w:sz w:val="24"/>
          <w:szCs w:val="24"/>
          <w:rtl w:val="0"/>
        </w:rPr>
        <w:t xml:space="preserve">One or the other not both</w:t>
      </w:r>
    </w:p>
    <w:p w:rsidR="00000000" w:rsidDel="00000000" w:rsidP="00000000" w:rsidRDefault="00000000" w:rsidRPr="00000000" w14:paraId="00000022">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Rural theft</w:t>
      </w:r>
    </w:p>
    <w:p w:rsidR="00000000" w:rsidDel="00000000" w:rsidP="00000000" w:rsidRDefault="00000000" w:rsidRPr="00000000" w14:paraId="00000023">
      <w:pPr>
        <w:widowControl w:val="0"/>
        <w:numPr>
          <w:ilvl w:val="1"/>
          <w:numId w:val="1"/>
        </w:numPr>
        <w:spacing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Urban theft</w:t>
      </w:r>
    </w:p>
    <w:p w:rsidR="00000000" w:rsidDel="00000000" w:rsidP="00000000" w:rsidRDefault="00000000" w:rsidRPr="00000000" w14:paraId="00000024">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National issues:</w:t>
      </w:r>
    </w:p>
    <w:p w:rsidR="00000000" w:rsidDel="00000000" w:rsidP="00000000" w:rsidRDefault="00000000" w:rsidRPr="00000000" w14:paraId="00000025">
      <w:pPr>
        <w:widowControl w:val="0"/>
        <w:spacing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Building the Trans mountain pipeline (Alberta to British Columbia)</w:t>
      </w:r>
    </w:p>
    <w:p w:rsidR="00000000" w:rsidDel="00000000" w:rsidP="00000000" w:rsidRDefault="00000000" w:rsidRPr="00000000" w14:paraId="00000026">
      <w:pPr>
        <w:widowControl w:val="0"/>
        <w:spacing w:line="276"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International issue: </w:t>
      </w:r>
    </w:p>
    <w:p w:rsidR="00000000" w:rsidDel="00000000" w:rsidP="00000000" w:rsidRDefault="00000000" w:rsidRPr="00000000" w14:paraId="00000027">
      <w:pPr>
        <w:widowControl w:val="0"/>
        <w:spacing w:after="280" w:line="276" w:lineRule="auto"/>
        <w:ind w:left="14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Human trafficking  issues (Nike/ clothing industry)</w:t>
      </w:r>
    </w:p>
    <w:p w:rsidR="00000000" w:rsidDel="00000000" w:rsidP="00000000" w:rsidRDefault="00000000" w:rsidRPr="00000000" w14:paraId="00000028">
      <w:pPr>
        <w:widowControl w:val="0"/>
        <w:numPr>
          <w:ilvl w:val="0"/>
          <w:numId w:val="1"/>
        </w:numPr>
        <w:spacing w:after="200" w:line="276"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Research your choice of topic.  </w:t>
      </w:r>
    </w:p>
    <w:p w:rsidR="00000000" w:rsidDel="00000000" w:rsidP="00000000" w:rsidRDefault="00000000" w:rsidRPr="00000000" w14:paraId="00000029">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Watch the links to videos and articles provided to begin planning your methods of involvement. </w:t>
      </w:r>
    </w:p>
    <w:p w:rsidR="00000000" w:rsidDel="00000000" w:rsidP="00000000" w:rsidRDefault="00000000" w:rsidRPr="00000000" w14:paraId="0000002A">
      <w:pPr>
        <w:widowControl w:val="0"/>
        <w:numPr>
          <w:ilvl w:val="1"/>
          <w:numId w:val="1"/>
        </w:numPr>
        <w:spacing w:after="0" w:line="276" w:lineRule="auto"/>
        <w:ind w:left="144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Your research may include information from other sources on topic and might be involved in or from news or documentary media sources.</w:t>
      </w:r>
    </w:p>
    <w:p w:rsidR="00000000" w:rsidDel="00000000" w:rsidP="00000000" w:rsidRDefault="00000000" w:rsidRPr="00000000" w14:paraId="0000002B">
      <w:pPr>
        <w:widowControl w:val="0"/>
        <w:numPr>
          <w:ilvl w:val="0"/>
          <w:numId w:val="1"/>
        </w:numPr>
        <w:spacing w:after="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After you have chosen and identified an issue, complete </w:t>
      </w:r>
      <w:r w:rsidDel="00000000" w:rsidR="00000000" w:rsidRPr="00000000">
        <w:rPr>
          <w:rFonts w:ascii="Verdana" w:cs="Verdana" w:eastAsia="Verdana" w:hAnsi="Verdana"/>
          <w:b w:val="1"/>
          <w:sz w:val="24"/>
          <w:szCs w:val="24"/>
          <w:rtl w:val="0"/>
        </w:rPr>
        <w:t xml:space="preserve">Part 1: Preliminary Research</w:t>
      </w:r>
      <w:r w:rsidDel="00000000" w:rsidR="00000000" w:rsidRPr="00000000">
        <w:rPr>
          <w:rFonts w:ascii="Verdana" w:cs="Verdana" w:eastAsia="Verdana" w:hAnsi="Verdana"/>
          <w:sz w:val="24"/>
          <w:szCs w:val="24"/>
          <w:rtl w:val="0"/>
        </w:rPr>
        <w:t xml:space="preserve"> on this assignment below.</w:t>
      </w:r>
    </w:p>
    <w:p w:rsidR="00000000" w:rsidDel="00000000" w:rsidP="00000000" w:rsidRDefault="00000000" w:rsidRPr="00000000" w14:paraId="0000002C">
      <w:pPr>
        <w:widowControl w:val="0"/>
        <w:spacing w:after="0" w:line="276"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D">
      <w:pPr>
        <w:widowControl w:val="0"/>
        <w:numPr>
          <w:ilvl w:val="0"/>
          <w:numId w:val="1"/>
        </w:numPr>
        <w:spacing w:after="200" w:line="276"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Using the information you gather and analyze in </w:t>
      </w:r>
      <w:r w:rsidDel="00000000" w:rsidR="00000000" w:rsidRPr="00000000">
        <w:rPr>
          <w:rFonts w:ascii="Verdana" w:cs="Verdana" w:eastAsia="Verdana" w:hAnsi="Verdana"/>
          <w:b w:val="1"/>
          <w:sz w:val="24"/>
          <w:szCs w:val="24"/>
          <w:rtl w:val="0"/>
        </w:rPr>
        <w:t xml:space="preserve">Part 2</w:t>
      </w:r>
      <w:r w:rsidDel="00000000" w:rsidR="00000000" w:rsidRPr="00000000">
        <w:rPr>
          <w:rFonts w:ascii="Verdana" w:cs="Verdana" w:eastAsia="Verdana" w:hAnsi="Verdana"/>
          <w:sz w:val="24"/>
          <w:szCs w:val="24"/>
          <w:rtl w:val="0"/>
        </w:rPr>
        <w:t xml:space="preserve">, complete your Part 3: </w:t>
      </w:r>
      <w:r w:rsidDel="00000000" w:rsidR="00000000" w:rsidRPr="00000000">
        <w:rPr>
          <w:rFonts w:ascii="Verdana" w:cs="Verdana" w:eastAsia="Verdana" w:hAnsi="Verdana"/>
          <w:b w:val="1"/>
          <w:sz w:val="24"/>
          <w:szCs w:val="24"/>
          <w:rtl w:val="0"/>
        </w:rPr>
        <w:t xml:space="preserve">Written Response</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before="0" w:line="276" w:lineRule="auto"/>
        <w:rPr>
          <w:rFonts w:ascii="Verdana" w:cs="Verdana" w:eastAsia="Verdana" w:hAnsi="Verdana"/>
          <w:sz w:val="24"/>
          <w:szCs w:val="24"/>
        </w:rPr>
      </w:pPr>
      <w:bookmarkStart w:colFirst="0" w:colLast="0" w:name="_t68qufoa373n" w:id="1"/>
      <w:bookmarkEnd w:id="1"/>
      <w:r w:rsidDel="00000000" w:rsidR="00000000" w:rsidRPr="00000000">
        <w:rPr>
          <w:rFonts w:ascii="Verdana" w:cs="Verdana" w:eastAsia="Verdana" w:hAnsi="Verdana"/>
          <w:b w:val="1"/>
          <w:sz w:val="32"/>
          <w:szCs w:val="32"/>
          <w:rtl w:val="0"/>
        </w:rPr>
        <w:t xml:space="preserve">Research</w:t>
      </w:r>
      <w:r w:rsidDel="00000000" w:rsidR="00000000" w:rsidRPr="00000000">
        <w:rPr>
          <w:rFonts w:ascii="Verdana" w:cs="Verdana" w:eastAsia="Verdana" w:hAnsi="Verdana"/>
          <w:sz w:val="24"/>
          <w:szCs w:val="24"/>
          <w:rtl w:val="0"/>
        </w:rPr>
        <w:t xml:space="preserve">   </w:t>
      </w:r>
      <w:r w:rsidDel="00000000" w:rsidR="00000000" w:rsidRPr="00000000">
        <w:rPr>
          <w:rFonts w:ascii="Calibri" w:cs="Calibri" w:eastAsia="Calibri" w:hAnsi="Calibri"/>
        </w:rPr>
        <w:drawing>
          <wp:inline distB="0" distT="0" distL="114300" distR="114300">
            <wp:extent cx="548640" cy="4953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after="200" w:line="276"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Choose </w:t>
      </w:r>
      <w:r w:rsidDel="00000000" w:rsidR="00000000" w:rsidRPr="00000000">
        <w:rPr>
          <w:rFonts w:ascii="Verdana" w:cs="Verdana" w:eastAsia="Verdana" w:hAnsi="Verdana"/>
          <w:b w:val="1"/>
          <w:sz w:val="24"/>
          <w:szCs w:val="24"/>
          <w:rtl w:val="0"/>
        </w:rPr>
        <w:t xml:space="preserve">one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to watch and read.</w:t>
      </w:r>
    </w:p>
    <w:p w:rsidR="00000000" w:rsidDel="00000000" w:rsidP="00000000" w:rsidRDefault="00000000" w:rsidRPr="00000000" w14:paraId="00000031">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color w:val="38761d"/>
          <w:sz w:val="28"/>
          <w:szCs w:val="28"/>
          <w:rtl w:val="0"/>
        </w:rPr>
        <w:t xml:space="preserve">Municipal Case Study 1</w:t>
      </w:r>
      <w:r w:rsidDel="00000000" w:rsidR="00000000" w:rsidRPr="00000000">
        <w:rPr>
          <w:rtl w:val="0"/>
        </w:rPr>
      </w:r>
    </w:p>
    <w:p w:rsidR="00000000" w:rsidDel="00000000" w:rsidP="00000000" w:rsidRDefault="00000000" w:rsidRPr="00000000" w14:paraId="00000032">
      <w:pPr>
        <w:widowControl w:val="0"/>
        <w:spacing w:after="0" w:line="276" w:lineRule="auto"/>
        <w:ind w:left="0" w:firstLine="0"/>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A: Rural theft in Alberta loss of livestock, farm equipment, vehicles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Cattle Cops-Livestock theft in Alberta.</w:t>
            </w:r>
          </w:p>
          <w:p w:rsidR="00000000" w:rsidDel="00000000" w:rsidP="00000000" w:rsidRDefault="00000000" w:rsidRPr="00000000" w14:paraId="00000034">
            <w:pPr>
              <w:spacing w:line="240" w:lineRule="auto"/>
              <w:rPr>
                <w:rFonts w:ascii="Verdana" w:cs="Verdana" w:eastAsia="Verdana" w:hAnsi="Verdana"/>
                <w:b w:val="1"/>
              </w:rPr>
            </w:pPr>
            <w:hyperlink r:id="rId11">
              <w:r w:rsidDel="00000000" w:rsidR="00000000" w:rsidRPr="00000000">
                <w:rPr>
                  <w:rFonts w:ascii="Verdana" w:cs="Verdana" w:eastAsia="Verdana" w:hAnsi="Verdana"/>
                  <w:b w:val="1"/>
                  <w:color w:val="1155cc"/>
                  <w:u w:val="single"/>
                </w:rPr>
                <w:drawing>
                  <wp:inline distB="114300" distT="114300" distL="114300" distR="114300">
                    <wp:extent cx="1847850" cy="863600"/>
                    <wp:effectExtent b="0" l="0" r="0" t="0"/>
                    <wp:docPr id="6"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847850"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5">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 the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rPr>
            </w:pPr>
            <w:r w:rsidDel="00000000" w:rsidR="00000000" w:rsidRPr="00000000">
              <w:rPr>
                <w:rFonts w:ascii="Verdana" w:cs="Verdana" w:eastAsia="Verdana" w:hAnsi="Verdana"/>
                <w:b w:val="1"/>
                <w:rtl w:val="0"/>
              </w:rPr>
              <w:t xml:space="preserve">RCMP bust two “Chop Shops</w:t>
            </w:r>
            <w:r w:rsidDel="00000000" w:rsidR="00000000" w:rsidRPr="00000000">
              <w:rPr>
                <w:rFonts w:ascii="Verdana" w:cs="Verdana" w:eastAsia="Verdana" w:hAnsi="Verdana"/>
                <w:rtl w:val="0"/>
              </w:rPr>
              <w:t xml:space="preserve">”</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3">
              <w:r w:rsidDel="00000000" w:rsidR="00000000" w:rsidRPr="00000000">
                <w:rPr>
                  <w:rFonts w:ascii="Verdana" w:cs="Verdana" w:eastAsia="Verdana" w:hAnsi="Verdana"/>
                  <w:color w:val="1155cc"/>
                  <w:u w:val="single"/>
                  <w:rtl w:val="0"/>
                </w:rPr>
                <w:t xml:space="preserve">https://www.collisionrepairmag.com/news/16889-rcmp-bust-two-alberta-chop-shops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Rash or rural break-ins and thefts- Pincher Creek</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hyperlink r:id="rId14">
              <w:r w:rsidDel="00000000" w:rsidR="00000000" w:rsidRPr="00000000">
                <w:rPr>
                  <w:rFonts w:ascii="Verdana" w:cs="Verdana" w:eastAsia="Verdana" w:hAnsi="Verdana"/>
                  <w:color w:val="1155cc"/>
                  <w:u w:val="single"/>
                  <w:rtl w:val="0"/>
                </w:rPr>
                <w:t xml:space="preserve">https://www.canadapolicereport.ca/2018/06/28/rash-of-rural-break-and-enters-theft-of-farm-equipment-fuel-in-rural-pincher-creek/</w:t>
              </w:r>
            </w:hyperlink>
            <w:r w:rsidDel="00000000" w:rsidR="00000000" w:rsidRPr="00000000">
              <w:rPr>
                <w:rtl w:val="0"/>
              </w:rPr>
            </w:r>
          </w:p>
        </w:tc>
      </w:tr>
    </w:tbl>
    <w:p w:rsidR="00000000" w:rsidDel="00000000" w:rsidP="00000000" w:rsidRDefault="00000000" w:rsidRPr="00000000" w14:paraId="0000003C">
      <w:pPr>
        <w:spacing w:after="0" w:before="0" w:line="240" w:lineRule="auto"/>
        <w:rPr>
          <w:rFonts w:ascii="Verdana" w:cs="Verdana" w:eastAsia="Verdana" w:hAnsi="Verdana"/>
          <w:b w:val="1"/>
          <w:color w:val="38761d"/>
        </w:rPr>
      </w:pPr>
      <w:r w:rsidDel="00000000" w:rsidR="00000000" w:rsidRPr="00000000">
        <w:rPr>
          <w:rtl w:val="0"/>
        </w:rPr>
      </w:r>
    </w:p>
    <w:p w:rsidR="00000000" w:rsidDel="00000000" w:rsidP="00000000" w:rsidRDefault="00000000" w:rsidRPr="00000000" w14:paraId="0000003D">
      <w:pPr>
        <w:spacing w:after="0" w:before="0"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OR </w:t>
      </w:r>
    </w:p>
    <w:p w:rsidR="00000000" w:rsidDel="00000000" w:rsidP="00000000" w:rsidRDefault="00000000" w:rsidRPr="00000000" w14:paraId="0000003E">
      <w:pPr>
        <w:spacing w:after="0" w:before="0" w:line="240" w:lineRule="auto"/>
        <w:rPr>
          <w:rFonts w:ascii="Verdana" w:cs="Verdana" w:eastAsia="Verdana" w:hAnsi="Verdana"/>
          <w:b w:val="1"/>
          <w:color w:val="38761d"/>
          <w:sz w:val="24"/>
          <w:szCs w:val="24"/>
        </w:rPr>
      </w:pPr>
      <w:r w:rsidDel="00000000" w:rsidR="00000000" w:rsidRPr="00000000">
        <w:rPr>
          <w:rtl w:val="0"/>
        </w:rPr>
      </w:r>
    </w:p>
    <w:p w:rsidR="00000000" w:rsidDel="00000000" w:rsidP="00000000" w:rsidRDefault="00000000" w:rsidRPr="00000000" w14:paraId="0000003F">
      <w:pPr>
        <w:spacing w:line="240" w:lineRule="auto"/>
        <w:rPr>
          <w:rFonts w:ascii="Verdana" w:cs="Verdana" w:eastAsia="Verdana" w:hAnsi="Verdana"/>
          <w:color w:val="38761d"/>
          <w:sz w:val="24"/>
          <w:szCs w:val="24"/>
        </w:rPr>
      </w:pPr>
      <w:r w:rsidDel="00000000" w:rsidR="00000000" w:rsidRPr="00000000">
        <w:rPr>
          <w:rFonts w:ascii="Verdana" w:cs="Verdana" w:eastAsia="Verdana" w:hAnsi="Verdana"/>
          <w:b w:val="1"/>
          <w:color w:val="38761d"/>
          <w:sz w:val="24"/>
          <w:szCs w:val="24"/>
          <w:rtl w:val="0"/>
        </w:rPr>
        <w:t xml:space="preserve">B: Urban theft in Alberta loss of property, vehicles</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65K worth of stolen music equipment Edmonton</w:t>
            </w:r>
          </w:p>
          <w:p w:rsidR="00000000" w:rsidDel="00000000" w:rsidP="00000000" w:rsidRDefault="00000000" w:rsidRPr="00000000" w14:paraId="00000041">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2">
            <w:pPr>
              <w:spacing w:line="240" w:lineRule="auto"/>
              <w:rPr>
                <w:rFonts w:ascii="Verdana" w:cs="Verdana" w:eastAsia="Verdana" w:hAnsi="Verdana"/>
              </w:rPr>
            </w:pPr>
            <w:hyperlink r:id="rId15">
              <w:r w:rsidDel="00000000" w:rsidR="00000000" w:rsidRPr="00000000">
                <w:rPr>
                  <w:rFonts w:ascii="Verdana" w:cs="Verdana" w:eastAsia="Verdana" w:hAnsi="Verdana"/>
                  <w:color w:val="1155cc"/>
                  <w:u w:val="single"/>
                  <w:rtl w:val="0"/>
                </w:rPr>
                <w:t xml:space="preserve">https://edmonton.ctvnews.ca/65k-worth-of-equipment-stolen-from-alberta-music-student-1.4256594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Verdana" w:cs="Verdana" w:eastAsia="Verdana" w:hAnsi="Verdana"/>
              </w:rPr>
            </w:pPr>
            <w:r w:rsidDel="00000000" w:rsidR="00000000" w:rsidRPr="00000000">
              <w:rPr>
                <w:rFonts w:ascii="Verdana" w:cs="Verdana" w:eastAsia="Verdana" w:hAnsi="Verdana"/>
                <w:b w:val="1"/>
                <w:rtl w:val="0"/>
              </w:rPr>
              <w:t xml:space="preserve">Porch thieves stealing packages </w:t>
            </w:r>
            <w:r w:rsidDel="00000000" w:rsidR="00000000" w:rsidRPr="00000000">
              <w:rPr>
                <w:rtl w:val="0"/>
              </w:rPr>
            </w:r>
          </w:p>
          <w:p w:rsidR="00000000" w:rsidDel="00000000" w:rsidP="00000000" w:rsidRDefault="00000000" w:rsidRPr="00000000" w14:paraId="0000004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5">
            <w:pPr>
              <w:widowControl w:val="0"/>
              <w:spacing w:line="240" w:lineRule="auto"/>
              <w:rPr>
                <w:rFonts w:ascii="Verdana" w:cs="Verdana" w:eastAsia="Verdana" w:hAnsi="Verdana"/>
              </w:rPr>
            </w:pPr>
            <w:hyperlink r:id="rId16">
              <w:r w:rsidDel="00000000" w:rsidR="00000000" w:rsidRPr="00000000">
                <w:rPr>
                  <w:rFonts w:ascii="Verdana" w:cs="Verdana" w:eastAsia="Verdana" w:hAnsi="Verdana"/>
                  <w:color w:val="1155cc"/>
                  <w:u w:val="single"/>
                  <w:rtl w:val="0"/>
                </w:rPr>
                <w:t xml:space="preserve">https://dailyhive.com/calgary/mail-package-thieves-police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Truck full of Christmas gifts stolen Grande Prairie</w:t>
            </w:r>
          </w:p>
          <w:p w:rsidR="00000000" w:rsidDel="00000000" w:rsidP="00000000" w:rsidRDefault="00000000" w:rsidRPr="00000000" w14:paraId="0000004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8">
            <w:pPr>
              <w:widowControl w:val="0"/>
              <w:spacing w:line="240" w:lineRule="auto"/>
              <w:rPr>
                <w:rFonts w:ascii="Verdana" w:cs="Verdana" w:eastAsia="Verdana" w:hAnsi="Verdana"/>
              </w:rPr>
            </w:pPr>
            <w:hyperlink r:id="rId17">
              <w:r w:rsidDel="00000000" w:rsidR="00000000" w:rsidRPr="00000000">
                <w:rPr>
                  <w:rFonts w:ascii="Verdana" w:cs="Verdana" w:eastAsia="Verdana" w:hAnsi="Verdana"/>
                  <w:color w:val="1155cc"/>
                  <w:u w:val="single"/>
                  <w:rtl w:val="0"/>
                </w:rPr>
                <w:t xml:space="preserve">https://edmonton.ctvnews.ca/truck-full-of-christmas-presents-stolen-in-grande-prairie-1.4234893</w:t>
              </w:r>
            </w:hyperlink>
            <w:r w:rsidDel="00000000" w:rsidR="00000000" w:rsidRPr="00000000">
              <w:rPr>
                <w:rtl w:val="0"/>
              </w:rPr>
            </w:r>
          </w:p>
        </w:tc>
      </w:tr>
    </w:tbl>
    <w:p w:rsidR="00000000" w:rsidDel="00000000" w:rsidP="00000000" w:rsidRDefault="00000000" w:rsidRPr="00000000" w14:paraId="0000004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4A">
      <w:pPr>
        <w:spacing w:line="240" w:lineRule="auto"/>
        <w:rPr>
          <w:rFonts w:ascii="Verdana" w:cs="Verdana" w:eastAsia="Verdana" w:hAnsi="Verdana"/>
          <w:color w:val="3876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2</w:t>
      </w:r>
    </w:p>
    <w:p w:rsidR="00000000" w:rsidDel="00000000" w:rsidP="00000000" w:rsidRDefault="00000000" w:rsidRPr="00000000" w14:paraId="0000004C">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Trans Mountain Pipeline construction (Alberta to British Columbia)</w:t>
      </w:r>
    </w:p>
    <w:tbl>
      <w:tblPr>
        <w:tblStyle w:val="Table4"/>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2985"/>
        <w:gridCol w:w="3405"/>
        <w:tblGridChange w:id="0">
          <w:tblGrid>
            <w:gridCol w:w="3255"/>
            <w:gridCol w:w="2985"/>
            <w:gridCol w:w="3405"/>
          </w:tblGrid>
        </w:tblGridChange>
      </w:tblGrid>
      <w:tr>
        <w:trPr>
          <w:trHeight w:val="2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Trudeau assures the pipeline will be built.</w:t>
            </w:r>
          </w:p>
          <w:p w:rsidR="00000000" w:rsidDel="00000000" w:rsidP="00000000" w:rsidRDefault="00000000" w:rsidRPr="00000000" w14:paraId="0000004E">
            <w:pPr>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4F">
            <w:pPr>
              <w:spacing w:line="240" w:lineRule="auto"/>
              <w:rPr>
                <w:rFonts w:ascii="Verdana" w:cs="Verdana" w:eastAsia="Verdana" w:hAnsi="Verdana"/>
              </w:rPr>
            </w:pPr>
            <w:hyperlink r:id="rId18">
              <w:r w:rsidDel="00000000" w:rsidR="00000000" w:rsidRPr="00000000">
                <w:rPr>
                  <w:rFonts w:ascii="Verdana" w:cs="Verdana" w:eastAsia="Verdana" w:hAnsi="Verdana"/>
                  <w:color w:val="1155cc"/>
                  <w:u w:val="single"/>
                </w:rPr>
                <w:drawing>
                  <wp:inline distB="114300" distT="114300" distL="114300" distR="114300">
                    <wp:extent cx="1847850" cy="1028700"/>
                    <wp:effectExtent b="0" l="0" r="0" t="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847850"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Timeline of the Trans Mountain pipeline</w:t>
            </w:r>
          </w:p>
          <w:p w:rsidR="00000000" w:rsidDel="00000000" w:rsidP="00000000" w:rsidRDefault="00000000" w:rsidRPr="00000000" w14:paraId="0000005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3">
            <w:pPr>
              <w:widowControl w:val="0"/>
              <w:spacing w:line="240" w:lineRule="auto"/>
              <w:rPr>
                <w:rFonts w:ascii="Verdana" w:cs="Verdana" w:eastAsia="Verdana" w:hAnsi="Verdana"/>
              </w:rPr>
            </w:pPr>
            <w:hyperlink r:id="rId20">
              <w:r w:rsidDel="00000000" w:rsidR="00000000" w:rsidRPr="00000000">
                <w:rPr>
                  <w:rFonts w:ascii="Verdana" w:cs="Verdana" w:eastAsia="Verdana" w:hAnsi="Verdana"/>
                  <w:color w:val="1155cc"/>
                  <w:u w:val="single"/>
                  <w:rtl w:val="0"/>
                </w:rPr>
                <w:t xml:space="preserve">https://business.financialpost.com/commodities/energy/timeline-key-dates-in-the-history-of-the-trans-mountain-pipeline-3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Feb 23, 2019 Pipeline given the green light</w:t>
            </w:r>
          </w:p>
          <w:p w:rsidR="00000000" w:rsidDel="00000000" w:rsidP="00000000" w:rsidRDefault="00000000" w:rsidRPr="00000000" w14:paraId="0000005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7">
            <w:pPr>
              <w:widowControl w:val="0"/>
              <w:spacing w:line="240" w:lineRule="auto"/>
              <w:rPr>
                <w:rFonts w:ascii="Verdana" w:cs="Verdana" w:eastAsia="Verdana" w:hAnsi="Verdana"/>
              </w:rPr>
            </w:pPr>
            <w:hyperlink r:id="rId21">
              <w:r w:rsidDel="00000000" w:rsidR="00000000" w:rsidRPr="00000000">
                <w:rPr>
                  <w:rFonts w:ascii="Verdana" w:cs="Verdana" w:eastAsia="Verdana" w:hAnsi="Verdana"/>
                  <w:color w:val="1155cc"/>
                  <w:u w:val="single"/>
                </w:rPr>
                <w:drawing>
                  <wp:inline distB="114300" distT="114300" distL="114300" distR="114300">
                    <wp:extent cx="1847850" cy="850900"/>
                    <wp:effectExtent b="0" l="0" r="0" t="0"/>
                    <wp:docPr id="1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847850"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8">
            <w:pPr>
              <w:spacing w:line="240" w:lineRule="auto"/>
              <w:rPr>
                <w:rFonts w:ascii="Verdana" w:cs="Verdana" w:eastAsia="Verdana" w:hAnsi="Verdana"/>
              </w:rPr>
            </w:pPr>
            <w:r w:rsidDel="00000000" w:rsidR="00000000" w:rsidRPr="00000000">
              <w:rPr>
                <w:rFonts w:ascii="Verdana" w:cs="Verdana" w:eastAsia="Verdana" w:hAnsi="Verdana"/>
                <w:rtl w:val="0"/>
              </w:rPr>
              <w:t xml:space="preserve">Click on the image to watch.</w:t>
            </w:r>
            <w:r w:rsidDel="00000000" w:rsidR="00000000" w:rsidRPr="00000000">
              <w:rPr>
                <w:rtl w:val="0"/>
              </w:rPr>
            </w:r>
          </w:p>
        </w:tc>
      </w:tr>
    </w:tbl>
    <w:p w:rsidR="00000000" w:rsidDel="00000000" w:rsidP="00000000" w:rsidRDefault="00000000" w:rsidRPr="00000000" w14:paraId="00000059">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5A">
      <w:pPr>
        <w:spacing w:line="240" w:lineRule="auto"/>
        <w:rPr>
          <w:rFonts w:ascii="Verdana" w:cs="Verdana" w:eastAsia="Verdana" w:hAnsi="Verdana"/>
          <w:color w:val="38761d"/>
          <w:sz w:val="28"/>
          <w:szCs w:val="28"/>
        </w:rPr>
      </w:pPr>
      <w:r w:rsidDel="00000000" w:rsidR="00000000" w:rsidRPr="00000000">
        <w:rPr>
          <w:rFonts w:ascii="Verdana" w:cs="Verdana" w:eastAsia="Verdana" w:hAnsi="Verdana"/>
          <w:color w:val="38761d"/>
          <w:sz w:val="28"/>
          <w:szCs w:val="28"/>
          <w:rtl w:val="0"/>
        </w:rPr>
        <w:t xml:space="preserve">International case study 3</w:t>
      </w:r>
    </w:p>
    <w:p w:rsidR="00000000" w:rsidDel="00000000" w:rsidP="00000000" w:rsidRDefault="00000000" w:rsidRPr="00000000" w14:paraId="0000005B">
      <w:pPr>
        <w:spacing w:line="240" w:lineRule="auto"/>
        <w:rPr>
          <w:rFonts w:ascii="Verdana" w:cs="Verdana" w:eastAsia="Verdana" w:hAnsi="Verdana"/>
          <w:b w:val="1"/>
          <w:color w:val="38761d"/>
          <w:sz w:val="24"/>
          <w:szCs w:val="24"/>
        </w:rPr>
      </w:pPr>
      <w:r w:rsidDel="00000000" w:rsidR="00000000" w:rsidRPr="00000000">
        <w:rPr>
          <w:rFonts w:ascii="Verdana" w:cs="Verdana" w:eastAsia="Verdana" w:hAnsi="Verdana"/>
          <w:b w:val="1"/>
          <w:color w:val="38761d"/>
          <w:sz w:val="24"/>
          <w:szCs w:val="24"/>
          <w:rtl w:val="0"/>
        </w:rPr>
        <w:t xml:space="preserve">Human trafficking Nike and the clothing industry</w:t>
      </w:r>
    </w:p>
    <w:tbl>
      <w:tblPr>
        <w:tblStyle w:val="Table5"/>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255"/>
        <w:gridCol w:w="3150"/>
        <w:tblGridChange w:id="0">
          <w:tblGrid>
            <w:gridCol w:w="3270"/>
            <w:gridCol w:w="3255"/>
            <w:gridCol w:w="31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Just do it! Human trafficking in Nike’s sweatshop in Malaysia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1915566" cy="1176338"/>
                    <wp:effectExtent b="0" l="0" r="0" t="0"/>
                    <wp:docPr id="5"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915566" cy="1176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The High Cost of Our Cheap Fashion</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1624013" cy="1400011"/>
                  <wp:effectExtent b="0" l="0" r="0" t="0"/>
                  <wp:docPr id="11"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1624013" cy="140001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What is Human Trafficking?</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26">
              <w:r w:rsidDel="00000000" w:rsidR="00000000" w:rsidRPr="00000000">
                <w:rPr>
                  <w:b w:val="1"/>
                  <w:color w:val="1155cc"/>
                  <w:u w:val="single"/>
                </w:rPr>
                <w:drawing>
                  <wp:inline distB="114300" distT="114300" distL="114300" distR="114300">
                    <wp:extent cx="1847850" cy="1143000"/>
                    <wp:effectExtent b="0" l="0" r="0" t="0"/>
                    <wp:docPr id="4"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847850" cy="1143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6">
            <w:pPr>
              <w:spacing w:line="240" w:lineRule="auto"/>
              <w:jc w:val="center"/>
              <w:rPr>
                <w:b w:val="1"/>
              </w:rPr>
            </w:pPr>
            <w:r w:rsidDel="00000000" w:rsidR="00000000" w:rsidRPr="00000000">
              <w:rPr>
                <w:rtl w:val="0"/>
              </w:rPr>
              <w:t xml:space="preserve">Click on the image to watch.</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8">
      <w:pPr>
        <w:spacing w:after="0" w:before="0" w:line="240" w:lineRule="auto"/>
        <w:rPr>
          <w:b w:val="1"/>
        </w:rPr>
      </w:pPr>
      <w:r w:rsidDel="00000000" w:rsidR="00000000" w:rsidRPr="00000000">
        <w:rPr>
          <w:rtl w:val="0"/>
        </w:rPr>
      </w:r>
    </w:p>
    <w:p w:rsidR="00000000" w:rsidDel="00000000" w:rsidP="00000000" w:rsidRDefault="00000000" w:rsidRPr="00000000" w14:paraId="00000069">
      <w:pPr>
        <w:spacing w:after="0" w:before="0" w:line="240" w:lineRule="auto"/>
        <w:rPr>
          <w:b w:val="1"/>
        </w:rPr>
      </w:pP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6A">
      <w:pPr>
        <w:spacing w:after="0" w:before="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1"/>
        <w:spacing w:line="240" w:lineRule="auto"/>
        <w:rPr>
          <w:rFonts w:ascii="Verdana" w:cs="Verdana" w:eastAsia="Verdana" w:hAnsi="Verdana"/>
          <w:b w:val="1"/>
          <w:sz w:val="32"/>
          <w:szCs w:val="32"/>
        </w:rPr>
      </w:pPr>
      <w:bookmarkStart w:colFirst="0" w:colLast="0" w:name="_k0d895c0c7lu" w:id="2"/>
      <w:bookmarkEnd w:id="2"/>
      <w:r w:rsidDel="00000000" w:rsidR="00000000" w:rsidRPr="00000000">
        <w:rPr>
          <w:rFonts w:ascii="Verdana" w:cs="Verdana" w:eastAsia="Verdana" w:hAnsi="Verdana"/>
          <w:b w:val="1"/>
          <w:sz w:val="32"/>
          <w:szCs w:val="32"/>
          <w:rtl w:val="0"/>
        </w:rPr>
        <w:t xml:space="preserve">Part 1: Preliminary Research</w:t>
      </w:r>
    </w:p>
    <w:p w:rsidR="00000000" w:rsidDel="00000000" w:rsidP="00000000" w:rsidRDefault="00000000" w:rsidRPr="00000000" w14:paraId="0000006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 the chart below based on the </w:t>
      </w:r>
      <w:r w:rsidDel="00000000" w:rsidR="00000000" w:rsidRPr="00000000">
        <w:rPr>
          <w:rFonts w:ascii="Verdana" w:cs="Verdana" w:eastAsia="Verdana" w:hAnsi="Verdana"/>
          <w:b w:val="1"/>
          <w:sz w:val="24"/>
          <w:szCs w:val="24"/>
          <w:rtl w:val="0"/>
        </w:rPr>
        <w:t xml:space="preserve">group of three</w:t>
      </w:r>
      <w:r w:rsidDel="00000000" w:rsidR="00000000" w:rsidRPr="00000000">
        <w:rPr>
          <w:rFonts w:ascii="Verdana" w:cs="Verdana" w:eastAsia="Verdana" w:hAnsi="Verdana"/>
          <w:sz w:val="24"/>
          <w:szCs w:val="24"/>
          <w:rtl w:val="0"/>
        </w:rPr>
        <w:t xml:space="preserve"> studies you chose above.</w:t>
      </w:r>
    </w:p>
    <w:p w:rsidR="00000000" w:rsidDel="00000000" w:rsidP="00000000" w:rsidRDefault="00000000" w:rsidRPr="00000000" w14:paraId="0000006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/3</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6F">
      <w:pPr>
        <w:rPr>
          <w:rFonts w:ascii="Verdana" w:cs="Verdana" w:eastAsia="Verdana" w:hAnsi="Verdana"/>
          <w:color w:val="ff0000"/>
          <w:sz w:val="24"/>
          <w:szCs w:val="24"/>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480" w:hRule="atLeast"/>
        </w:trPr>
        <w:tc>
          <w:tcPr>
            <w:vAlign w:val="center"/>
          </w:tcPr>
          <w:p w:rsidR="00000000" w:rsidDel="00000000" w:rsidP="00000000" w:rsidRDefault="00000000" w:rsidRPr="00000000" w14:paraId="00000070">
            <w:pPr>
              <w:widowControl w:val="0"/>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Name of issue</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0000ff"/>
                <w:sz w:val="24"/>
                <w:szCs w:val="24"/>
                <w:rtl w:val="0"/>
              </w:rPr>
              <w:t xml:space="preserve">&lt; &gt;</w:t>
            </w:r>
            <w:r w:rsidDel="00000000" w:rsidR="00000000" w:rsidRPr="00000000">
              <w:rPr>
                <w:rFonts w:ascii="Verdana" w:cs="Verdana" w:eastAsia="Verdana" w:hAnsi="Verdana"/>
                <w:sz w:val="24"/>
                <w:szCs w:val="24"/>
                <w:rtl w:val="0"/>
              </w:rPr>
              <w:t xml:space="preserve"> </w:t>
            </w:r>
          </w:p>
        </w:tc>
      </w:tr>
      <w:tr>
        <w:trPr>
          <w:trHeight w:val="620" w:hRule="atLeast"/>
        </w:trPr>
        <w:tc>
          <w:tcPr>
            <w:vAlign w:val="top"/>
          </w:tcPr>
          <w:p w:rsidR="00000000" w:rsidDel="00000000" w:rsidP="00000000" w:rsidRDefault="00000000" w:rsidRPr="00000000" w14:paraId="00000071">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2">
            <w:pPr>
              <w:widowControl w:val="0"/>
              <w:numPr>
                <w:ilvl w:val="0"/>
                <w:numId w:val="8"/>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860" w:hRule="atLeast"/>
        </w:trPr>
        <w:tc>
          <w:tcPr>
            <w:vAlign w:val="top"/>
          </w:tcPr>
          <w:p w:rsidR="00000000" w:rsidDel="00000000" w:rsidP="00000000" w:rsidRDefault="00000000" w:rsidRPr="00000000" w14:paraId="00000073">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4">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640" w:hRule="atLeast"/>
        </w:trPr>
        <w:tc>
          <w:tcPr>
            <w:vAlign w:val="top"/>
          </w:tcPr>
          <w:p w:rsidR="00000000" w:rsidDel="00000000" w:rsidP="00000000" w:rsidRDefault="00000000" w:rsidRPr="00000000" w14:paraId="00000075">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76">
            <w:pPr>
              <w:widowControl w:val="0"/>
              <w:numPr>
                <w:ilvl w:val="0"/>
                <w:numId w:val="7"/>
              </w:numPr>
              <w:spacing w:line="240" w:lineRule="auto"/>
              <w:ind w:left="720" w:hanging="360"/>
              <w:rPr>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77">
      <w:pPr>
        <w:widowControl w:val="0"/>
        <w:spacing w:line="276" w:lineRule="auto"/>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78">
      <w:pPr>
        <w:pStyle w:val="Heading1"/>
        <w:keepLines w:val="0"/>
        <w:widowControl w:val="0"/>
        <w:spacing w:after="60" w:before="0" w:line="276" w:lineRule="auto"/>
        <w:rPr>
          <w:rFonts w:ascii="Calibri" w:cs="Calibri" w:eastAsia="Calibri" w:hAnsi="Calibri"/>
          <w:sz w:val="22"/>
          <w:szCs w:val="22"/>
        </w:rPr>
      </w:pPr>
      <w:bookmarkStart w:colFirst="0" w:colLast="0" w:name="_qm2ps68iacmd" w:id="3"/>
      <w:bookmarkEnd w:id="3"/>
      <w:r w:rsidDel="00000000" w:rsidR="00000000" w:rsidRPr="00000000">
        <w:rPr>
          <w:rFonts w:ascii="Verdana" w:cs="Verdana" w:eastAsia="Verdana" w:hAnsi="Verdana"/>
          <w:b w:val="1"/>
          <w:sz w:val="32"/>
          <w:szCs w:val="32"/>
          <w:rtl w:val="0"/>
        </w:rPr>
        <w:t xml:space="preserve">Part 2: Action Plan Project Chart</w:t>
      </w:r>
      <w:r w:rsidDel="00000000" w:rsidR="00000000" w:rsidRPr="00000000">
        <w:rPr>
          <w:rFonts w:ascii="Cambria" w:cs="Cambria" w:eastAsia="Cambria" w:hAnsi="Cambria"/>
          <w:b w:val="1"/>
          <w:sz w:val="32"/>
          <w:szCs w:val="32"/>
          <w:rtl w:val="0"/>
        </w:rPr>
        <w:t xml:space="preserve"> </w:t>
      </w:r>
      <w:r w:rsidDel="00000000" w:rsidR="00000000" w:rsidRPr="00000000">
        <w:rPr>
          <w:rFonts w:ascii="Calibri" w:cs="Calibri" w:eastAsia="Calibri" w:hAnsi="Calibri"/>
          <w:sz w:val="22"/>
          <w:szCs w:val="22"/>
        </w:rPr>
        <w:drawing>
          <wp:inline distB="0" distT="0" distL="114300" distR="114300">
            <wp:extent cx="502920" cy="556260"/>
            <wp:effectExtent b="0" l="0" r="0" t="0"/>
            <wp:docPr id="10"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02920" cy="55626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Total    /10</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color w:val="ff0000"/>
          <w:sz w:val="24"/>
          <w:szCs w:val="24"/>
          <w:rtl w:val="0"/>
        </w:rPr>
        <w:t xml:space="preserve">(1 mark per bullet)</w:t>
      </w:r>
    </w:p>
    <w:p w:rsidR="00000000" w:rsidDel="00000000" w:rsidP="00000000" w:rsidRDefault="00000000" w:rsidRPr="00000000" w14:paraId="0000007A">
      <w:pPr>
        <w:rPr>
          <w:rFonts w:ascii="Verdana" w:cs="Verdana" w:eastAsia="Verdana" w:hAnsi="Verdana"/>
          <w:color w:val="ff0000"/>
          <w:sz w:val="24"/>
          <w:szCs w:val="24"/>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7589"/>
        <w:tblGridChange w:id="0">
          <w:tblGrid>
            <w:gridCol w:w="1987"/>
            <w:gridCol w:w="7589"/>
          </w:tblGrid>
        </w:tblGridChange>
      </w:tblGrid>
      <w:tr>
        <w:tc>
          <w:tcPr>
            <w:gridSpan w:val="2"/>
            <w:vAlign w:val="top"/>
          </w:tcPr>
          <w:p w:rsidR="00000000" w:rsidDel="00000000" w:rsidP="00000000" w:rsidRDefault="00000000" w:rsidRPr="00000000" w14:paraId="0000007B">
            <w:pPr>
              <w:widowControl w:val="0"/>
              <w:spacing w:line="276"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issue is important to me? Explain why?  </w:t>
            </w:r>
            <w:r w:rsidDel="00000000" w:rsidR="00000000" w:rsidRPr="00000000">
              <w:rPr>
                <w:rFonts w:ascii="Verdana" w:cs="Verdana" w:eastAsia="Verdana" w:hAnsi="Verdana"/>
                <w:color w:val="ff0000"/>
                <w:sz w:val="24"/>
                <w:szCs w:val="24"/>
                <w:rtl w:val="0"/>
              </w:rPr>
              <w:t xml:space="preserve">1 mark</w:t>
            </w:r>
          </w:p>
          <w:p w:rsidR="00000000" w:rsidDel="00000000" w:rsidP="00000000" w:rsidRDefault="00000000" w:rsidRPr="00000000" w14:paraId="0000007C">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c>
          <w:tcPr>
            <w:gridSpan w:val="2"/>
            <w:tcBorders>
              <w:bottom w:color="000000" w:space="0" w:sz="4" w:val="single"/>
            </w:tcBorders>
            <w:vAlign w:val="top"/>
          </w:tcPr>
          <w:p w:rsidR="00000000" w:rsidDel="00000000" w:rsidP="00000000" w:rsidRDefault="00000000" w:rsidRPr="00000000" w14:paraId="0000007E">
            <w:pPr>
              <w:widowControl w:val="0"/>
              <w:spacing w:line="240" w:lineRule="auto"/>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What do I need to know about this issue? Explain.</w:t>
            </w:r>
            <w:r w:rsidDel="00000000" w:rsidR="00000000" w:rsidRPr="00000000">
              <w:rPr>
                <w:rFonts w:ascii="Verdana" w:cs="Verdana" w:eastAsia="Verdana" w:hAnsi="Verdana"/>
                <w:color w:val="ff0000"/>
                <w:sz w:val="24"/>
                <w:szCs w:val="24"/>
                <w:rtl w:val="0"/>
              </w:rPr>
              <w:t xml:space="preserve">  1 mark</w:t>
            </w:r>
          </w:p>
          <w:p w:rsidR="00000000" w:rsidDel="00000000" w:rsidP="00000000" w:rsidRDefault="00000000" w:rsidRPr="00000000" w14:paraId="0000007F">
            <w:pPr>
              <w:widowControl w:val="0"/>
              <w:numPr>
                <w:ilvl w:val="0"/>
                <w:numId w:val="2"/>
              </w:numPr>
              <w:spacing w:line="276"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20" w:hRule="atLeast"/>
        </w:trPr>
        <w:tc>
          <w:tcPr>
            <w:gridSpan w:val="2"/>
            <w:shd w:fill="d9d9d9" w:val="clear"/>
            <w:vAlign w:val="top"/>
          </w:tcPr>
          <w:p w:rsidR="00000000" w:rsidDel="00000000" w:rsidP="00000000" w:rsidRDefault="00000000" w:rsidRPr="00000000" w14:paraId="0000008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What can I do about this issue?</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position of involvement on spectrum</w:t>
            </w:r>
            <w:r w:rsidDel="00000000" w:rsidR="00000000" w:rsidRPr="00000000">
              <w:rPr>
                <w:rtl w:val="0"/>
              </w:rPr>
            </w:r>
          </w:p>
          <w:p w:rsidR="00000000" w:rsidDel="00000000" w:rsidP="00000000" w:rsidRDefault="00000000" w:rsidRPr="00000000" w14:paraId="00000084">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5">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6">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 Action#1</w:t>
            </w:r>
            <w:r w:rsidDel="00000000" w:rsidR="00000000" w:rsidRPr="00000000">
              <w:rPr>
                <w:rtl w:val="0"/>
              </w:rPr>
            </w:r>
          </w:p>
          <w:p w:rsidR="00000000" w:rsidDel="00000000" w:rsidP="00000000" w:rsidRDefault="00000000" w:rsidRPr="00000000" w14:paraId="00000087">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8">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9">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Objective(s) of action</w:t>
            </w:r>
            <w:r w:rsidDel="00000000" w:rsidR="00000000" w:rsidRPr="00000000">
              <w:rPr>
                <w:rtl w:val="0"/>
              </w:rPr>
            </w:r>
          </w:p>
          <w:p w:rsidR="00000000" w:rsidDel="00000000" w:rsidP="00000000" w:rsidRDefault="00000000" w:rsidRPr="00000000" w14:paraId="0000008A">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B">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C">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Action#2</w:t>
            </w:r>
            <w:r w:rsidDel="00000000" w:rsidR="00000000" w:rsidRPr="00000000">
              <w:rPr>
                <w:rtl w:val="0"/>
              </w:rPr>
            </w:r>
          </w:p>
          <w:p w:rsidR="00000000" w:rsidDel="00000000" w:rsidP="00000000" w:rsidRDefault="00000000" w:rsidRPr="00000000" w14:paraId="0000008D">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8E">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8F">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1">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vAlign w:val="top"/>
          </w:tcPr>
          <w:p w:rsidR="00000000" w:rsidDel="00000000" w:rsidP="00000000" w:rsidRDefault="00000000" w:rsidRPr="00000000" w14:paraId="00000092">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93">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b w:val="1"/>
                <w:sz w:val="24"/>
                <w:szCs w:val="24"/>
                <w:rtl w:val="0"/>
              </w:rPr>
              <w:t xml:space="preserve">Action#3</w:t>
            </w:r>
            <w:r w:rsidDel="00000000" w:rsidR="00000000" w:rsidRPr="00000000">
              <w:rPr>
                <w:rtl w:val="0"/>
              </w:rPr>
            </w:r>
          </w:p>
          <w:p w:rsidR="00000000" w:rsidDel="00000000" w:rsidP="00000000" w:rsidRDefault="00000000" w:rsidRPr="00000000" w14:paraId="00000094">
            <w:pPr>
              <w:widowControl w:val="0"/>
              <w:spacing w:line="240" w:lineRule="auto"/>
              <w:jc w:val="center"/>
              <w:rPr>
                <w:rFonts w:ascii="Verdana" w:cs="Verdana" w:eastAsia="Verdana" w:hAnsi="Verdana"/>
                <w:color w:val="ff0000"/>
                <w:sz w:val="24"/>
                <w:szCs w:val="24"/>
              </w:rPr>
            </w:pPr>
            <w:r w:rsidDel="00000000" w:rsidR="00000000" w:rsidRPr="00000000">
              <w:rPr>
                <w:rFonts w:ascii="Verdana" w:cs="Verdana" w:eastAsia="Verdana" w:hAnsi="Verdana"/>
                <w:color w:val="ff0000"/>
                <w:sz w:val="24"/>
                <w:szCs w:val="24"/>
                <w:rtl w:val="0"/>
              </w:rPr>
              <w:t xml:space="preserve">1 mark</w:t>
            </w:r>
          </w:p>
        </w:tc>
        <w:tc>
          <w:tcPr>
            <w:vAlign w:val="top"/>
          </w:tcPr>
          <w:p w:rsidR="00000000" w:rsidDel="00000000" w:rsidP="00000000" w:rsidRDefault="00000000" w:rsidRPr="00000000" w14:paraId="00000095">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6">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7">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Objective(s) of action</w:t>
            </w:r>
          </w:p>
          <w:p w:rsidR="00000000" w:rsidDel="00000000" w:rsidP="00000000" w:rsidRDefault="00000000" w:rsidRPr="00000000" w14:paraId="00000098">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9">
            <w:pPr>
              <w:widowControl w:val="0"/>
              <w:numPr>
                <w:ilvl w:val="0"/>
                <w:numId w:val="6"/>
              </w:numPr>
              <w:spacing w:line="276" w:lineRule="auto"/>
              <w:ind w:left="173"/>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p w:rsidR="00000000" w:rsidDel="00000000" w:rsidP="00000000" w:rsidRDefault="00000000" w:rsidRPr="00000000" w14:paraId="0000009A">
            <w:pPr>
              <w:widowControl w:val="0"/>
              <w:spacing w:line="276" w:lineRule="auto"/>
              <w:ind w:left="0" w:firstLine="0"/>
              <w:rPr>
                <w:rFonts w:ascii="Verdana" w:cs="Verdana" w:eastAsia="Verdana" w:hAnsi="Verdana"/>
                <w:sz w:val="24"/>
                <w:szCs w:val="24"/>
              </w:rPr>
            </w:pPr>
            <w:r w:rsidDel="00000000" w:rsidR="00000000" w:rsidRPr="00000000">
              <w:rPr>
                <w:rtl w:val="0"/>
              </w:rPr>
            </w:r>
          </w:p>
        </w:tc>
      </w:tr>
      <w:tr>
        <w:trPr>
          <w:trHeight w:val="380" w:hRule="atLeast"/>
        </w:trPr>
        <w:tc>
          <w:tcPr>
            <w:gridSpan w:val="2"/>
            <w:shd w:fill="d9d9d9" w:val="clear"/>
            <w:vAlign w:val="top"/>
          </w:tcPr>
          <w:p w:rsidR="00000000" w:rsidDel="00000000" w:rsidP="00000000" w:rsidRDefault="00000000" w:rsidRPr="00000000" w14:paraId="0000009B">
            <w:pPr>
              <w:widowControl w:val="0"/>
              <w:spacing w:line="276"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How will I implement and evaluate my action plan?</w:t>
            </w:r>
            <w:r w:rsidDel="00000000" w:rsidR="00000000" w:rsidRPr="00000000">
              <w:rPr>
                <w:rtl w:val="0"/>
              </w:rPr>
            </w:r>
          </w:p>
        </w:tc>
      </w:tr>
      <w:tr>
        <w:trPr>
          <w:trHeight w:val="780" w:hRule="atLeast"/>
        </w:trPr>
        <w:tc>
          <w:tcPr>
            <w:gridSpan w:val="2"/>
            <w:vAlign w:val="top"/>
          </w:tcPr>
          <w:p w:rsidR="00000000" w:rsidDel="00000000" w:rsidP="00000000" w:rsidRDefault="00000000" w:rsidRPr="00000000" w14:paraId="0000009D">
            <w:pPr>
              <w:widowControl w:val="0"/>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would I implement and follow my action plan in collaboration with others?  </w:t>
            </w:r>
            <w:r w:rsidDel="00000000" w:rsidR="00000000" w:rsidRPr="00000000">
              <w:rPr>
                <w:rFonts w:ascii="Verdana" w:cs="Verdana" w:eastAsia="Verdana" w:hAnsi="Verdana"/>
                <w:color w:val="ff0000"/>
                <w:sz w:val="24"/>
                <w:szCs w:val="24"/>
                <w:rtl w:val="0"/>
              </w:rPr>
              <w:t xml:space="preserve">1 mark</w:t>
            </w:r>
            <w:r w:rsidDel="00000000" w:rsidR="00000000" w:rsidRPr="00000000">
              <w:rPr>
                <w:rtl w:val="0"/>
              </w:rPr>
            </w:r>
          </w:p>
          <w:p w:rsidR="00000000" w:rsidDel="00000000" w:rsidP="00000000" w:rsidRDefault="00000000" w:rsidRPr="00000000" w14:paraId="0000009E">
            <w:pPr>
              <w:widowControl w:val="0"/>
              <w:numPr>
                <w:ilvl w:val="0"/>
                <w:numId w:val="2"/>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color w:val="0000ff"/>
                <w:sz w:val="24"/>
                <w:szCs w:val="24"/>
                <w:rtl w:val="0"/>
              </w:rPr>
              <w:t xml:space="preserve">&lt; &gt;</w:t>
            </w:r>
            <w:r w:rsidDel="00000000" w:rsidR="00000000" w:rsidRPr="00000000">
              <w:rPr>
                <w:rtl w:val="0"/>
              </w:rPr>
            </w:r>
          </w:p>
        </w:tc>
      </w:tr>
    </w:tbl>
    <w:p w:rsidR="00000000" w:rsidDel="00000000" w:rsidP="00000000" w:rsidRDefault="00000000" w:rsidRPr="00000000" w14:paraId="000000A0">
      <w:pPr>
        <w:widowControl w:val="0"/>
        <w:spacing w:after="280" w:line="240" w:lineRule="auto"/>
        <w:rPr>
          <w:b w:val="1"/>
          <w:color w:val="ff0000"/>
        </w:rPr>
      </w:pPr>
      <w:r w:rsidDel="00000000" w:rsidR="00000000" w:rsidRPr="00000000">
        <w:rPr>
          <w:rtl w:val="0"/>
        </w:rPr>
      </w:r>
    </w:p>
    <w:p w:rsidR="00000000" w:rsidDel="00000000" w:rsidP="00000000" w:rsidRDefault="00000000" w:rsidRPr="00000000" w14:paraId="000000A1">
      <w:pPr>
        <w:pStyle w:val="Heading1"/>
        <w:spacing w:after="280" w:before="0" w:line="276" w:lineRule="auto"/>
        <w:rPr>
          <w:rFonts w:ascii="Calibri" w:cs="Calibri" w:eastAsia="Calibri" w:hAnsi="Calibri"/>
        </w:rPr>
      </w:pPr>
      <w:bookmarkStart w:colFirst="0" w:colLast="0" w:name="_tos3ukj7p0kt" w:id="4"/>
      <w:bookmarkEnd w:id="4"/>
      <w:r w:rsidDel="00000000" w:rsidR="00000000" w:rsidRPr="00000000">
        <w:rPr>
          <w:rFonts w:ascii="Verdana" w:cs="Verdana" w:eastAsia="Verdana" w:hAnsi="Verdana"/>
          <w:b w:val="1"/>
          <w:sz w:val="32"/>
          <w:szCs w:val="32"/>
          <w:rtl w:val="0"/>
        </w:rPr>
        <w:t xml:space="preserve">Part 3: Written Response </w:t>
      </w:r>
      <w:r w:rsidDel="00000000" w:rsidR="00000000" w:rsidRPr="00000000">
        <w:rPr>
          <w:rFonts w:ascii="Calibri" w:cs="Calibri" w:eastAsia="Calibri" w:hAnsi="Calibri"/>
        </w:rPr>
        <w:drawing>
          <wp:inline distB="0" distT="0" distL="114300" distR="114300">
            <wp:extent cx="548640" cy="495300"/>
            <wp:effectExtent b="0" l="0" r="0" t="0"/>
            <wp:docPr id="7"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8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How can you lead or get involved in a movement and effectively advocate to get your will to be administered while protecting liberal rights?</w:t>
      </w:r>
    </w:p>
    <w:p w:rsidR="00000000" w:rsidDel="00000000" w:rsidP="00000000" w:rsidRDefault="00000000" w:rsidRPr="00000000" w14:paraId="000000A3">
      <w:pPr>
        <w:spacing w:after="10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the information you researched in the above charts as examples to help support your position (position paragraph).</w:t>
      </w:r>
    </w:p>
    <w:p w:rsidR="00000000" w:rsidDel="00000000" w:rsidP="00000000" w:rsidRDefault="00000000" w:rsidRPr="00000000" w14:paraId="000000A4">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5">
      <w:pPr>
        <w:spacing w:line="24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Your written response should</w:t>
      </w:r>
      <w:r w:rsidDel="00000000" w:rsidR="00000000" w:rsidRPr="00000000">
        <w:rPr>
          <w:rFonts w:ascii="Verdana" w:cs="Verdana" w:eastAsia="Verdana" w:hAnsi="Verdana"/>
          <w:sz w:val="24"/>
          <w:szCs w:val="24"/>
          <w:rtl w:val="0"/>
        </w:rPr>
        <w:t xml:space="preserve"> specifically refer to rights, roles, and responsibilities that can be exercised.</w:t>
      </w:r>
    </w:p>
    <w:p w:rsidR="00000000" w:rsidDel="00000000" w:rsidP="00000000" w:rsidRDefault="00000000" w:rsidRPr="00000000" w14:paraId="000000A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7">
      <w:pPr>
        <w:spacing w:line="276"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Total    /15 </w:t>
      </w:r>
      <w:r w:rsidDel="00000000" w:rsidR="00000000" w:rsidRPr="00000000">
        <w:rPr>
          <w:rFonts w:ascii="Verdana" w:cs="Verdana" w:eastAsia="Verdana" w:hAnsi="Verdana"/>
          <w:color w:val="ff0000"/>
          <w:sz w:val="24"/>
          <w:szCs w:val="24"/>
          <w:rtl w:val="0"/>
        </w:rPr>
        <w:t xml:space="preserve"> *Based on the Position Paragraph rubric found at the end of the assignment</w:t>
      </w:r>
      <w:r w:rsidDel="00000000" w:rsidR="00000000" w:rsidRPr="00000000">
        <w:rPr>
          <w:rtl w:val="0"/>
        </w:rPr>
      </w:r>
    </w:p>
    <w:p w:rsidR="00000000" w:rsidDel="00000000" w:rsidP="00000000" w:rsidRDefault="00000000" w:rsidRPr="00000000" w14:paraId="000000A8">
      <w:pPr>
        <w:spacing w:after="280" w:line="276" w:lineRule="auto"/>
        <w:rPr>
          <w:b w:val="1"/>
          <w:sz w:val="20"/>
          <w:szCs w:val="20"/>
        </w:rPr>
      </w:pPr>
      <w:r w:rsidDel="00000000" w:rsidR="00000000" w:rsidRPr="00000000">
        <w:rPr>
          <w:rtl w:val="0"/>
        </w:rPr>
      </w:r>
    </w:p>
    <w:p w:rsidR="00000000" w:rsidDel="00000000" w:rsidP="00000000" w:rsidRDefault="00000000" w:rsidRPr="00000000" w14:paraId="000000A9">
      <w:pPr>
        <w:pStyle w:val="Heading2"/>
        <w:spacing w:line="240" w:lineRule="auto"/>
        <w:rPr>
          <w:rFonts w:ascii="Verdana" w:cs="Verdana" w:eastAsia="Verdana" w:hAnsi="Verdana"/>
          <w:b w:val="1"/>
        </w:rPr>
      </w:pPr>
      <w:bookmarkStart w:colFirst="0" w:colLast="0" w:name="_ev1nzxm9parv" w:id="5"/>
      <w:bookmarkEnd w:id="5"/>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line="240" w:lineRule="auto"/>
        <w:rPr>
          <w:rFonts w:ascii="Verdana" w:cs="Verdana" w:eastAsia="Verdana" w:hAnsi="Verdana"/>
          <w:b w:val="1"/>
        </w:rPr>
      </w:pPr>
      <w:bookmarkStart w:colFirst="0" w:colLast="0" w:name="_wmxl0yacgtp6" w:id="6"/>
      <w:bookmarkEnd w:id="6"/>
      <w:r w:rsidDel="00000000" w:rsidR="00000000" w:rsidRPr="00000000">
        <w:rPr>
          <w:rFonts w:ascii="Verdana" w:cs="Verdana" w:eastAsia="Verdana" w:hAnsi="Verdana"/>
          <w:b w:val="1"/>
          <w:rtl w:val="0"/>
        </w:rPr>
        <w:t xml:space="preserve">Suggested Format</w:t>
      </w:r>
    </w:p>
    <w:p w:rsidR="00000000" w:rsidDel="00000000" w:rsidP="00000000" w:rsidRDefault="00000000" w:rsidRPr="00000000" w14:paraId="000000AB">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C">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Introduction (3–5 sentences)</w:t>
      </w:r>
    </w:p>
    <w:p w:rsidR="00000000" w:rsidDel="00000000" w:rsidP="00000000" w:rsidRDefault="00000000" w:rsidRPr="00000000" w14:paraId="000000AD">
      <w:pP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E">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case study did you choose?</w:t>
      </w:r>
    </w:p>
    <w:p w:rsidR="00000000" w:rsidDel="00000000" w:rsidP="00000000" w:rsidRDefault="00000000" w:rsidRPr="00000000" w14:paraId="000000AF">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 important is leadership in addressing this issue? Explain. </w:t>
      </w:r>
    </w:p>
    <w:p w:rsidR="00000000" w:rsidDel="00000000" w:rsidP="00000000" w:rsidRDefault="00000000" w:rsidRPr="00000000" w14:paraId="000000B0">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effectively contribute to the resolution of this problem?  Explain using terminology.</w:t>
      </w:r>
    </w:p>
    <w:p w:rsidR="00000000" w:rsidDel="00000000" w:rsidP="00000000" w:rsidRDefault="00000000" w:rsidRPr="00000000" w14:paraId="000000B1">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there ideologies that could hinder the resolution of this problem? Explain using terminology.</w:t>
      </w:r>
    </w:p>
    <w:p w:rsidR="00000000" w:rsidDel="00000000" w:rsidP="00000000" w:rsidRDefault="00000000" w:rsidRPr="00000000" w14:paraId="000000B2">
      <w:pPr>
        <w:widowControl w:val="0"/>
        <w:numPr>
          <w:ilvl w:val="0"/>
          <w:numId w:val="10"/>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Thesis statement around the many great ideas you have about involvement on your issue.</w:t>
      </w:r>
    </w:p>
    <w:p w:rsidR="00000000" w:rsidDel="00000000" w:rsidP="00000000" w:rsidRDefault="00000000" w:rsidRPr="00000000" w14:paraId="000000B3">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4">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5">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6">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7">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8">
      <w:pPr>
        <w:widowControl w:val="0"/>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9">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Paragraph 1 (3-5 sentences)</w:t>
      </w:r>
    </w:p>
    <w:p w:rsidR="00000000" w:rsidDel="00000000" w:rsidP="00000000" w:rsidRDefault="00000000" w:rsidRPr="00000000" w14:paraId="000000BA">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BB">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BC">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w:t>
      </w:r>
    </w:p>
    <w:p w:rsidR="00000000" w:rsidDel="00000000" w:rsidP="00000000" w:rsidRDefault="00000000" w:rsidRPr="00000000" w14:paraId="000000BD">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E">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Paragraph 1 (3-5 sentences)</w:t>
      </w:r>
    </w:p>
    <w:p w:rsidR="00000000" w:rsidDel="00000000" w:rsidP="00000000" w:rsidRDefault="00000000" w:rsidRPr="00000000" w14:paraId="000000BF">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List an action, right, role or responsibility to take. </w:t>
      </w:r>
    </w:p>
    <w:p w:rsidR="00000000" w:rsidDel="00000000" w:rsidP="00000000" w:rsidRDefault="00000000" w:rsidRPr="00000000" w14:paraId="000000C0">
      <w:pPr>
        <w:widowControl w:val="0"/>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 any details or explanations requirement.</w:t>
      </w:r>
    </w:p>
    <w:p w:rsidR="00000000" w:rsidDel="00000000" w:rsidP="00000000" w:rsidRDefault="00000000" w:rsidRPr="00000000" w14:paraId="000000C1">
      <w:pPr>
        <w:numPr>
          <w:ilvl w:val="0"/>
          <w:numId w:val="11"/>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What is your objective with this action?                                        </w:t>
      </w:r>
    </w:p>
    <w:p w:rsidR="00000000" w:rsidDel="00000000" w:rsidP="00000000" w:rsidRDefault="00000000" w:rsidRPr="00000000" w14:paraId="000000C2">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3">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Conclusion (3–5 sentences)</w:t>
      </w:r>
    </w:p>
    <w:p w:rsidR="00000000" w:rsidDel="00000000" w:rsidP="00000000" w:rsidRDefault="00000000" w:rsidRPr="00000000" w14:paraId="000000C4">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with the importance of getting involved.</w:t>
      </w:r>
    </w:p>
    <w:p w:rsidR="00000000" w:rsidDel="00000000" w:rsidP="00000000" w:rsidRDefault="00000000" w:rsidRPr="00000000" w14:paraId="000000C5">
      <w:pPr>
        <w:widowControl w:val="0"/>
        <w:numPr>
          <w:ilvl w:val="0"/>
          <w:numId w:val="3"/>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Summarize why citizens should exercise their rights, roles and responsibilities.</w:t>
      </w:r>
    </w:p>
    <w:p w:rsidR="00000000" w:rsidDel="00000000" w:rsidP="00000000" w:rsidRDefault="00000000" w:rsidRPr="00000000" w14:paraId="000000C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7">
      <w:pPr>
        <w:spacing w:line="240" w:lineRule="auto"/>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Include terminology.</w:t>
      </w:r>
      <w:r w:rsidDel="00000000" w:rsidR="00000000" w:rsidRPr="00000000">
        <w:rPr>
          <w:rtl w:val="0"/>
        </w:rPr>
      </w:r>
    </w:p>
    <w:p w:rsidR="00000000" w:rsidDel="00000000" w:rsidP="00000000" w:rsidRDefault="00000000" w:rsidRPr="00000000" w14:paraId="000000C8">
      <w:pPr>
        <w:spacing w:after="0" w:before="0" w:line="240" w:lineRule="auto"/>
        <w:rPr>
          <w:b w:val="1"/>
        </w:rPr>
      </w:pPr>
      <w:r w:rsidDel="00000000" w:rsidR="00000000" w:rsidRPr="00000000">
        <w:rPr>
          <w:rtl w:val="0"/>
        </w:rPr>
      </w:r>
    </w:p>
    <w:p w:rsidR="00000000" w:rsidDel="00000000" w:rsidP="00000000" w:rsidRDefault="00000000" w:rsidRPr="00000000" w14:paraId="000000C9">
      <w:pPr>
        <w:widowControl w:val="0"/>
        <w:spacing w:after="280" w:line="240" w:lineRule="auto"/>
        <w:rPr>
          <w:b w:val="1"/>
        </w:rPr>
      </w:pPr>
      <w:r w:rsidDel="00000000" w:rsidR="00000000" w:rsidRPr="00000000">
        <w:rPr>
          <w:rtl w:val="0"/>
        </w:rPr>
      </w:r>
    </w:p>
    <w:p w:rsidR="00000000" w:rsidDel="00000000" w:rsidP="00000000" w:rsidRDefault="00000000" w:rsidRPr="00000000" w14:paraId="000000CA">
      <w:pPr>
        <w:widowControl w:val="0"/>
        <w:spacing w:after="280"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widowControl w:val="0"/>
        <w:spacing w:after="280" w:line="240" w:lineRule="auto"/>
        <w:rPr>
          <w:rFonts w:ascii="Verdana" w:cs="Verdana" w:eastAsia="Verdana" w:hAnsi="Verdana"/>
          <w:b w:val="1"/>
        </w:rPr>
      </w:pPr>
      <w:bookmarkStart w:colFirst="0" w:colLast="0" w:name="_uyzxmjigkvs0" w:id="7"/>
      <w:bookmarkEnd w:id="7"/>
      <w:r w:rsidDel="00000000" w:rsidR="00000000" w:rsidRPr="00000000">
        <w:rPr>
          <w:rFonts w:ascii="Verdana" w:cs="Verdana" w:eastAsia="Verdana" w:hAnsi="Verdana"/>
          <w:b w:val="1"/>
          <w:rtl w:val="0"/>
        </w:rPr>
        <w:t xml:space="preserve">Suggestions for Success</w:t>
      </w:r>
    </w:p>
    <w:p w:rsidR="00000000" w:rsidDel="00000000" w:rsidP="00000000" w:rsidRDefault="00000000" w:rsidRPr="00000000" w14:paraId="000000CC">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Avoid summaries.</w:t>
      </w:r>
      <w:r w:rsidDel="00000000" w:rsidR="00000000" w:rsidRPr="00000000">
        <w:rPr>
          <w:rtl w:val="0"/>
        </w:rPr>
      </w:r>
    </w:p>
    <w:p w:rsidR="00000000" w:rsidDel="00000000" w:rsidP="00000000" w:rsidRDefault="00000000" w:rsidRPr="00000000" w14:paraId="000000CD">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Response should be 10-15 sentences long.</w:t>
      </w:r>
    </w:p>
    <w:p w:rsidR="00000000" w:rsidDel="00000000" w:rsidP="00000000" w:rsidRDefault="00000000" w:rsidRPr="00000000" w14:paraId="000000CE">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Include 3-5 ways to get involved proactively in solutions. </w:t>
      </w:r>
    </w:p>
    <w:p w:rsidR="00000000" w:rsidDel="00000000" w:rsidP="00000000" w:rsidRDefault="00000000" w:rsidRPr="00000000" w14:paraId="000000CF">
      <w:pPr>
        <w:widowControl w:val="0"/>
        <w:numPr>
          <w:ilvl w:val="0"/>
          <w:numId w:val="9"/>
        </w:numPr>
        <w:spacing w:line="24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Use terminology from the course.</w:t>
      </w:r>
      <w:r w:rsidDel="00000000" w:rsidR="00000000" w:rsidRPr="00000000">
        <w:rPr>
          <w:rtl w:val="0"/>
        </w:rPr>
      </w:r>
    </w:p>
    <w:p w:rsidR="00000000" w:rsidDel="00000000" w:rsidP="00000000" w:rsidRDefault="00000000" w:rsidRPr="00000000" w14:paraId="000000D0">
      <w:pPr>
        <w:spacing w:after="0" w:before="0" w:line="240" w:lineRule="auto"/>
        <w:rPr>
          <w:b w:val="1"/>
        </w:rPr>
      </w:pPr>
      <w:r w:rsidDel="00000000" w:rsidR="00000000" w:rsidRPr="00000000">
        <w:rPr>
          <w:rtl w:val="0"/>
        </w:rPr>
      </w:r>
    </w:p>
    <w:p w:rsidR="00000000" w:rsidDel="00000000" w:rsidP="00000000" w:rsidRDefault="00000000" w:rsidRPr="00000000" w14:paraId="000000D1">
      <w:pPr>
        <w:spacing w:after="0" w:before="0" w:line="240" w:lineRule="auto"/>
        <w:rPr>
          <w:b w:val="1"/>
        </w:rPr>
      </w:pPr>
      <w:r w:rsidDel="00000000" w:rsidR="00000000" w:rsidRPr="00000000">
        <w:rPr>
          <w:rtl w:val="0"/>
        </w:rPr>
      </w:r>
    </w:p>
    <w:p w:rsidR="00000000" w:rsidDel="00000000" w:rsidP="00000000" w:rsidRDefault="00000000" w:rsidRPr="00000000" w14:paraId="000000D2">
      <w:pPr>
        <w:spacing w:after="0" w:before="0"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after="0" w:before="0" w:line="240" w:lineRule="auto"/>
        <w:rPr>
          <w:rFonts w:ascii="Verdana" w:cs="Verdana" w:eastAsia="Verdana" w:hAnsi="Verdana"/>
          <w:b w:val="1"/>
        </w:rPr>
      </w:pPr>
      <w:r w:rsidDel="00000000" w:rsidR="00000000" w:rsidRPr="00000000">
        <w:rPr>
          <w:rFonts w:ascii="Verdana" w:cs="Verdana" w:eastAsia="Verdana" w:hAnsi="Verdana"/>
          <w:b w:val="1"/>
          <w:rtl w:val="0"/>
        </w:rPr>
        <w:t xml:space="preserve">Place a mark on the spectrum does your involvement on the issue stand?</w:t>
      </w:r>
    </w:p>
    <w:p w:rsidR="00000000" w:rsidDel="00000000" w:rsidP="00000000" w:rsidRDefault="00000000" w:rsidRPr="00000000" w14:paraId="000000D4">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D5">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Alienated Citizen                     Conventional Citizen                    Responsible </w:t>
      </w:r>
    </w:p>
    <w:p w:rsidR="00000000" w:rsidDel="00000000" w:rsidP="00000000" w:rsidRDefault="00000000" w:rsidRPr="00000000" w14:paraId="000000D6">
      <w:pPr>
        <w:spacing w:after="0" w:before="0" w:line="240" w:lineRule="auto"/>
        <w:rPr>
          <w:rFonts w:ascii="Verdana" w:cs="Verdana" w:eastAsia="Verdana" w:hAnsi="Verdana"/>
        </w:rPr>
      </w:pPr>
      <w:r w:rsidDel="00000000" w:rsidR="00000000" w:rsidRPr="00000000">
        <w:rPr>
          <w:rFonts w:ascii="Verdana" w:cs="Verdana" w:eastAsia="Verdana" w:hAnsi="Verdana"/>
          <w:rtl w:val="0"/>
        </w:rPr>
        <w:t xml:space="preserve">Citizen</w:t>
      </w:r>
    </w:p>
    <w:p w:rsidR="00000000" w:rsidDel="00000000" w:rsidP="00000000" w:rsidRDefault="00000000" w:rsidRPr="00000000" w14:paraId="000000D7">
      <w:pPr>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53050" cy="238125"/>
            <wp:effectExtent b="0" l="0" r="0" t="0"/>
            <wp:docPr id="13"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3530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40" w:lineRule="auto"/>
        <w:rPr>
          <w:rFonts w:ascii="Verdana" w:cs="Verdana" w:eastAsia="Verdana" w:hAnsi="Verdana"/>
        </w:rPr>
      </w:pP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18"/>
          <w:szCs w:val="18"/>
          <w:rtl w:val="0"/>
        </w:rPr>
        <w:t xml:space="preserve">Increasingly more involved in society</w:t>
      </w:r>
      <w:r w:rsidDel="00000000" w:rsidR="00000000" w:rsidRPr="00000000">
        <w:rPr>
          <w:rtl w:val="0"/>
        </w:rPr>
      </w:r>
    </w:p>
    <w:p w:rsidR="00000000" w:rsidDel="00000000" w:rsidP="00000000" w:rsidRDefault="00000000" w:rsidRPr="00000000" w14:paraId="000000D9">
      <w:pPr>
        <w:spacing w:line="240" w:lineRule="auto"/>
        <w:rPr/>
      </w:pPr>
      <w:r w:rsidDel="00000000" w:rsidR="00000000" w:rsidRPr="00000000">
        <w:rPr>
          <w:rtl w:val="0"/>
        </w:rPr>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Fonts w:ascii="Verdana" w:cs="Verdana" w:eastAsia="Verdana" w:hAnsi="Verdana"/>
          <w:sz w:val="24"/>
          <w:szCs w:val="24"/>
        </w:rPr>
        <w:drawing>
          <wp:inline distB="0" distT="0" distL="114300" distR="114300">
            <wp:extent cx="502920" cy="556260"/>
            <wp:effectExtent b="0" l="0" r="0" t="0"/>
            <wp:docPr id="1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02920" cy="556260"/>
                    </a:xfrm>
                    <a:prstGeom prst="rect"/>
                    <a:ln/>
                  </pic:spPr>
                </pic:pic>
              </a:graphicData>
            </a:graphic>
          </wp:inline>
        </w:drawing>
      </w:r>
      <w:r w:rsidDel="00000000" w:rsidR="00000000" w:rsidRPr="00000000">
        <w:rPr>
          <w:rFonts w:ascii="Verdana" w:cs="Verdana" w:eastAsia="Verdana" w:hAnsi="Verdana"/>
          <w:sz w:val="24"/>
          <w:szCs w:val="24"/>
          <w:rtl w:val="0"/>
        </w:rPr>
        <w:t xml:space="preserve">&lt;Write your response here.&gt;</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keepLines w:val="0"/>
        <w:spacing w:after="60" w:before="0" w:line="276" w:lineRule="auto"/>
        <w:rPr>
          <w:rFonts w:ascii="Verdana" w:cs="Verdana" w:eastAsia="Verdana" w:hAnsi="Verdana"/>
          <w:b w:val="1"/>
          <w:sz w:val="32"/>
          <w:szCs w:val="32"/>
        </w:rPr>
      </w:pPr>
      <w:bookmarkStart w:colFirst="0" w:colLast="0" w:name="_nsxi204d58kx" w:id="8"/>
      <w:bookmarkEnd w:id="8"/>
      <w:r w:rsidDel="00000000" w:rsidR="00000000" w:rsidRPr="00000000">
        <w:rPr>
          <w:rFonts w:ascii="Verdana" w:cs="Verdana" w:eastAsia="Verdana" w:hAnsi="Verdana"/>
          <w:b w:val="1"/>
          <w:sz w:val="32"/>
          <w:szCs w:val="32"/>
          <w:rtl w:val="0"/>
        </w:rPr>
        <w:t xml:space="preserve">Rubric for Position Paragraph(s)</w:t>
      </w:r>
    </w:p>
    <w:tbl>
      <w:tblPr>
        <w:tblStyle w:val="Table8"/>
        <w:tblW w:w="10815.0" w:type="dxa"/>
        <w:jc w:val="left"/>
        <w:tblInd w:w="-540.0" w:type="dxa"/>
        <w:tblBorders>
          <w:top w:color="cccccc" w:space="0" w:sz="6" w:val="single"/>
          <w:left w:color="cccccc" w:space="0" w:sz="6" w:val="single"/>
          <w:bottom w:color="cccccc" w:space="0" w:sz="6" w:val="single"/>
          <w:right w:color="cccccc" w:space="0" w:sz="6" w:val="single"/>
          <w:insideH w:color="000000" w:space="0" w:sz="0" w:val="nil"/>
          <w:insideV w:color="000000" w:space="0" w:sz="0" w:val="nil"/>
        </w:tblBorders>
        <w:tblLayout w:type="fixed"/>
        <w:tblLook w:val="0000"/>
      </w:tblPr>
      <w:tblGrid>
        <w:gridCol w:w="1950"/>
        <w:gridCol w:w="4200"/>
        <w:gridCol w:w="4665"/>
        <w:tblGridChange w:id="0">
          <w:tblGrid>
            <w:gridCol w:w="1950"/>
            <w:gridCol w:w="4200"/>
            <w:gridCol w:w="4665"/>
          </w:tblGrid>
        </w:tblGridChange>
      </w:tblGrid>
      <w:tr>
        <w:trPr>
          <w:trHeight w:val="2360" w:hRule="atLeast"/>
        </w:trPr>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D">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Scoring Criteria:</w:t>
            </w:r>
            <w:r w:rsidDel="00000000" w:rsidR="00000000" w:rsidRPr="00000000">
              <w:rPr>
                <w:rtl w:val="0"/>
              </w:rPr>
            </w:r>
          </w:p>
          <w:p w:rsidR="00000000" w:rsidDel="00000000" w:rsidP="00000000" w:rsidRDefault="00000000" w:rsidRPr="00000000" w14:paraId="000000DE">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Position Paragraph(s)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F">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Explanations and Support </w:t>
            </w:r>
            <w:r w:rsidDel="00000000" w:rsidR="00000000" w:rsidRPr="00000000">
              <w:rPr>
                <w:rtl w:val="0"/>
              </w:rPr>
            </w:r>
          </w:p>
          <w:p w:rsidR="00000000" w:rsidDel="00000000" w:rsidP="00000000" w:rsidRDefault="00000000" w:rsidRPr="00000000" w14:paraId="000000E0">
            <w:pPr>
              <w:spacing w:line="276" w:lineRule="auto"/>
              <w:ind w:left="128" w:right="46"/>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10 marks</w:t>
            </w:r>
            <w:r w:rsidDel="00000000" w:rsidR="00000000" w:rsidRPr="00000000">
              <w:rPr>
                <w:rtl w:val="0"/>
              </w:rPr>
            </w:r>
          </w:p>
          <w:p w:rsidR="00000000" w:rsidDel="00000000" w:rsidP="00000000" w:rsidRDefault="00000000" w:rsidRPr="00000000" w14:paraId="000000E1">
            <w:pPr>
              <w:spacing w:after="280" w:before="28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Explanations and Support</w:t>
            </w:r>
            <w:r w:rsidDel="00000000" w:rsidR="00000000" w:rsidRPr="00000000">
              <w:rPr>
                <w:rFonts w:ascii="Verdana" w:cs="Verdana" w:eastAsia="Verdana" w:hAnsi="Verdana"/>
                <w:sz w:val="16"/>
                <w:szCs w:val="16"/>
                <w:rtl w:val="0"/>
              </w:rPr>
              <w:t xml:space="preserve">, markers should consider the</w:t>
            </w:r>
          </w:p>
          <w:p w:rsidR="00000000" w:rsidDel="00000000" w:rsidP="00000000" w:rsidRDefault="00000000" w:rsidRPr="00000000" w14:paraId="000000E2">
            <w:pPr>
              <w:numPr>
                <w:ilvl w:val="0"/>
                <w:numId w:val="12"/>
              </w:numPr>
              <w:spacing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quality of explanations </w:t>
            </w:r>
          </w:p>
          <w:p w:rsidR="00000000" w:rsidDel="00000000" w:rsidP="00000000" w:rsidRDefault="00000000" w:rsidRPr="00000000" w14:paraId="000000E3">
            <w:pPr>
              <w:numPr>
                <w:ilvl w:val="0"/>
                <w:numId w:val="12"/>
              </w:numPr>
              <w:spacing w:after="100" w:line="240" w:lineRule="auto"/>
              <w:ind w:left="720" w:right="46" w:hanging="167.0000000000000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selection and quality of support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4">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sz w:val="16"/>
                <w:szCs w:val="16"/>
                <w:rtl w:val="0"/>
              </w:rPr>
              <w:t xml:space="preserve">Communication </w:t>
            </w:r>
            <w:r w:rsidDel="00000000" w:rsidR="00000000" w:rsidRPr="00000000">
              <w:rPr>
                <w:rtl w:val="0"/>
              </w:rPr>
            </w:r>
          </w:p>
          <w:p w:rsidR="00000000" w:rsidDel="00000000" w:rsidP="00000000" w:rsidRDefault="00000000" w:rsidRPr="00000000" w14:paraId="000000E5">
            <w:pPr>
              <w:spacing w:line="276" w:lineRule="auto"/>
              <w:ind w:left="66" w:right="127"/>
              <w:jc w:val="center"/>
              <w:rPr>
                <w:rFonts w:ascii="Verdana" w:cs="Verdana" w:eastAsia="Verdana" w:hAnsi="Verdana"/>
                <w:sz w:val="16"/>
                <w:szCs w:val="16"/>
              </w:rPr>
            </w:pPr>
            <w:r w:rsidDel="00000000" w:rsidR="00000000" w:rsidRPr="00000000">
              <w:rPr>
                <w:rFonts w:ascii="Verdana" w:cs="Verdana" w:eastAsia="Verdana" w:hAnsi="Verdana"/>
                <w:b w:val="1"/>
                <w:color w:val="ff0000"/>
                <w:sz w:val="16"/>
                <w:szCs w:val="16"/>
                <w:rtl w:val="0"/>
              </w:rPr>
              <w:t xml:space="preserve">5 marks</w:t>
            </w:r>
            <w:r w:rsidDel="00000000" w:rsidR="00000000" w:rsidRPr="00000000">
              <w:rPr>
                <w:rtl w:val="0"/>
              </w:rPr>
            </w:r>
          </w:p>
          <w:p w:rsidR="00000000" w:rsidDel="00000000" w:rsidP="00000000" w:rsidRDefault="00000000" w:rsidRPr="00000000" w14:paraId="000000E6">
            <w:pPr>
              <w:spacing w:after="280" w:before="28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When marking </w:t>
            </w:r>
            <w:r w:rsidDel="00000000" w:rsidR="00000000" w:rsidRPr="00000000">
              <w:rPr>
                <w:rFonts w:ascii="Verdana" w:cs="Verdana" w:eastAsia="Verdana" w:hAnsi="Verdana"/>
                <w:b w:val="1"/>
                <w:i w:val="1"/>
                <w:sz w:val="16"/>
                <w:szCs w:val="16"/>
                <w:rtl w:val="0"/>
              </w:rPr>
              <w:t xml:space="preserve">Communication</w:t>
            </w:r>
            <w:r w:rsidDel="00000000" w:rsidR="00000000" w:rsidRPr="00000000">
              <w:rPr>
                <w:rFonts w:ascii="Verdana" w:cs="Verdana" w:eastAsia="Verdana" w:hAnsi="Verdana"/>
                <w:sz w:val="16"/>
                <w:szCs w:val="16"/>
                <w:rtl w:val="0"/>
              </w:rPr>
              <w:t xml:space="preserve">, markers should consider </w:t>
            </w:r>
          </w:p>
          <w:p w:rsidR="00000000" w:rsidDel="00000000" w:rsidP="00000000" w:rsidRDefault="00000000" w:rsidRPr="00000000" w14:paraId="000000E7">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organization and coherence </w:t>
            </w:r>
          </w:p>
          <w:p w:rsidR="00000000" w:rsidDel="00000000" w:rsidP="00000000" w:rsidRDefault="00000000" w:rsidRPr="00000000" w14:paraId="000000E8">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vocabulary (specificity and accuracy) </w:t>
            </w:r>
          </w:p>
          <w:p w:rsidR="00000000" w:rsidDel="00000000" w:rsidP="00000000" w:rsidRDefault="00000000" w:rsidRPr="00000000" w14:paraId="000000E9">
            <w:pPr>
              <w:numPr>
                <w:ilvl w:val="0"/>
                <w:numId w:val="4"/>
              </w:numPr>
              <w:spacing w:line="240" w:lineRule="auto"/>
              <w:ind w:left="775" w:right="127"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sentence construction (clarity and completeness) </w:t>
            </w:r>
          </w:p>
          <w:p w:rsidR="00000000" w:rsidDel="00000000" w:rsidP="00000000" w:rsidRDefault="00000000" w:rsidRPr="00000000" w14:paraId="000000EA">
            <w:pPr>
              <w:numPr>
                <w:ilvl w:val="0"/>
                <w:numId w:val="4"/>
              </w:numPr>
              <w:spacing w:after="100" w:line="240" w:lineRule="auto"/>
              <w:ind w:left="775" w:hanging="229"/>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grammar and mechanics (consistency of tense, punctuation, spelling, and capitalization) </w:t>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B">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Excellent</w:t>
            </w:r>
            <w:r w:rsidDel="00000000" w:rsidR="00000000" w:rsidRPr="00000000">
              <w:rPr>
                <w:rtl w:val="0"/>
              </w:rPr>
            </w:r>
          </w:p>
          <w:p w:rsidR="00000000" w:rsidDel="00000000" w:rsidP="00000000" w:rsidRDefault="00000000" w:rsidRPr="00000000" w14:paraId="000000EC">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D">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thorough and comprehensive, revealing a perceptive understanding. Support is specific and accurate. Errors, if present, do not detract from the response. </w:t>
            </w:r>
            <w:r w:rsidDel="00000000" w:rsidR="00000000" w:rsidRPr="00000000">
              <w:rPr>
                <w:rFonts w:ascii="Verdana" w:cs="Verdana" w:eastAsia="Verdana" w:hAnsi="Verdana"/>
                <w:color w:val="ff0000"/>
                <w:sz w:val="16"/>
                <w:szCs w:val="16"/>
                <w:rtl w:val="0"/>
              </w:rPr>
              <w:t xml:space="preserv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E">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fluent and effectively organized. Vocabulary is precise and effective. The writing demonstrates confident control of sentence construction, grammar, and mechanics. The occurrence of errors is rare.  </w:t>
            </w:r>
            <w:r w:rsidDel="00000000" w:rsidR="00000000" w:rsidRPr="00000000">
              <w:rPr>
                <w:rFonts w:ascii="Verdana" w:cs="Verdana" w:eastAsia="Verdana" w:hAnsi="Verdana"/>
                <w:color w:val="ff0000"/>
                <w:sz w:val="16"/>
                <w:szCs w:val="16"/>
                <w:rtl w:val="0"/>
              </w:rPr>
              <w:t xml:space="preserve">5</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F">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Proficient</w:t>
            </w:r>
            <w:r w:rsidDel="00000000" w:rsidR="00000000" w:rsidRPr="00000000">
              <w:rPr>
                <w:rtl w:val="0"/>
              </w:rPr>
            </w:r>
          </w:p>
          <w:p w:rsidR="00000000" w:rsidDel="00000000" w:rsidP="00000000" w:rsidRDefault="00000000" w:rsidRPr="00000000" w14:paraId="000000F0">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1">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appropriate and purposeful, revealing a clear understanding. Support is relevant and appropriate but may contain some minor errors. </w:t>
            </w:r>
            <w:r w:rsidDel="00000000" w:rsidR="00000000" w:rsidRPr="00000000">
              <w:rPr>
                <w:rFonts w:ascii="Verdana" w:cs="Verdana" w:eastAsia="Verdana" w:hAnsi="Verdana"/>
                <w:color w:val="ff0000"/>
                <w:sz w:val="16"/>
                <w:szCs w:val="16"/>
                <w:rtl w:val="0"/>
              </w:rPr>
              <w:t xml:space="preserve"> 8</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2">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clearly organized. Vocabulary is accurate and appropriate. The writing frequently demonstrates effective control of sentence construction, grammar, and mechanics. The occurrence of errors is infrequent.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3">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Satisfactory</w:t>
            </w:r>
            <w:r w:rsidDel="00000000" w:rsidR="00000000" w:rsidRPr="00000000">
              <w:rPr>
                <w:rtl w:val="0"/>
              </w:rPr>
            </w:r>
          </w:p>
          <w:p w:rsidR="00000000" w:rsidDel="00000000" w:rsidP="00000000" w:rsidRDefault="00000000" w:rsidRPr="00000000" w14:paraId="000000F4">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5">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general and straightforward, revealing an acceptable understanding. Support is relevant but general, may be incompletely developed, and/or contains errors.  </w:t>
            </w:r>
            <w:r w:rsidDel="00000000" w:rsidR="00000000" w:rsidRPr="00000000">
              <w:rPr>
                <w:rFonts w:ascii="Verdana" w:cs="Verdana" w:eastAsia="Verdana" w:hAnsi="Verdana"/>
                <w:color w:val="ff0000"/>
                <w:sz w:val="16"/>
                <w:szCs w:val="16"/>
                <w:rtl w:val="0"/>
              </w:rPr>
              <w:t xml:space="preserve">6</w:t>
            </w:r>
            <w:r w:rsidDel="00000000" w:rsidR="00000000" w:rsidRPr="00000000">
              <w:rPr>
                <w:rFonts w:ascii="Verdana" w:cs="Verdana" w:eastAsia="Verdana" w:hAnsi="Verdana"/>
                <w:sz w:val="16"/>
                <w:szCs w:val="16"/>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6">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generally clear and functionally organized. Vocabulary is generally accurate but not specific. The writing demonstrates basic control of sentence construction, grammar, and mechanics. Errors do not seriously interfere with communication. </w:t>
            </w:r>
            <w:r w:rsidDel="00000000" w:rsidR="00000000" w:rsidRPr="00000000">
              <w:rPr>
                <w:rFonts w:ascii="Verdana" w:cs="Verdana" w:eastAsia="Verdana" w:hAnsi="Verdana"/>
                <w:color w:val="ff0000"/>
                <w:sz w:val="16"/>
                <w:szCs w:val="16"/>
                <w:rtl w:val="0"/>
              </w:rPr>
              <w:t xml:space="preserve"> 3</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7">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Limited</w:t>
            </w:r>
            <w:r w:rsidDel="00000000" w:rsidR="00000000" w:rsidRPr="00000000">
              <w:rPr>
                <w:rtl w:val="0"/>
              </w:rPr>
            </w:r>
          </w:p>
          <w:p w:rsidR="00000000" w:rsidDel="00000000" w:rsidP="00000000" w:rsidRDefault="00000000" w:rsidRPr="00000000" w14:paraId="000000F8">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9">
            <w:pPr>
              <w:spacing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overgeneralized and/or redundant, revealing a confused, though discernable, understanding. Support is superficial, may not always be relevant, and contains significant errors. </w:t>
            </w:r>
            <w:r w:rsidDel="00000000" w:rsidR="00000000" w:rsidRPr="00000000">
              <w:rPr>
                <w:rFonts w:ascii="Verdana" w:cs="Verdana" w:eastAsia="Verdana" w:hAnsi="Verdana"/>
                <w:color w:val="ff0000"/>
                <w:sz w:val="16"/>
                <w:szCs w:val="16"/>
                <w:rtl w:val="0"/>
              </w:rPr>
              <w:t xml:space="preserve">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A">
            <w:pPr>
              <w:spacing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uneven and incomplete but is discernibly organized. Vocabulary is imprecise and/or inappropriate. The writing demonstrates faltering control of sentence construction, grammar, and mechanics. Errors hinder communication.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B">
            <w:pPr>
              <w:spacing w:after="280" w:before="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Poor</w:t>
            </w:r>
            <w:r w:rsidDel="00000000" w:rsidR="00000000" w:rsidRPr="00000000">
              <w:rPr>
                <w:rtl w:val="0"/>
              </w:rPr>
            </w:r>
          </w:p>
          <w:p w:rsidR="00000000" w:rsidDel="00000000" w:rsidP="00000000" w:rsidRDefault="00000000" w:rsidRPr="00000000" w14:paraId="000000FC">
            <w:pPr>
              <w:spacing w:after="100"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D">
            <w:pPr>
              <w:spacing w:after="100" w:before="100" w:line="276" w:lineRule="auto"/>
              <w:ind w:left="128" w:right="46"/>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Explanations are tangential or minimal, revealing a negligible understanding. Support, if present, is incomplete, may be marginally relevant, and contains significant and/or frequent errors. </w:t>
            </w:r>
            <w:r w:rsidDel="00000000" w:rsidR="00000000" w:rsidRPr="00000000">
              <w:rPr>
                <w:rFonts w:ascii="Verdana" w:cs="Verdana" w:eastAsia="Verdana" w:hAnsi="Verdana"/>
                <w:color w:val="ff0000"/>
                <w:sz w:val="16"/>
                <w:szCs w:val="16"/>
                <w:rtl w:val="0"/>
              </w:rPr>
              <w:t xml:space="preserve">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E">
            <w:pPr>
              <w:spacing w:after="100" w:before="100" w:line="276" w:lineRule="auto"/>
              <w:ind w:left="66" w:right="127"/>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The writing is unclear and disorganized. Vocabulary is ineffective and frequently incorrect. The writing demonstrates lack of control of sentence construction, grammar, and mechanics. Errors impede communication.  </w:t>
            </w:r>
            <w:r w:rsidDel="00000000" w:rsidR="00000000" w:rsidRPr="00000000">
              <w:rPr>
                <w:rFonts w:ascii="Verdana" w:cs="Verdana" w:eastAsia="Verdana" w:hAnsi="Verdana"/>
                <w:color w:val="ff0000"/>
                <w:sz w:val="16"/>
                <w:szCs w:val="16"/>
                <w:rtl w:val="0"/>
              </w:rPr>
              <w:t xml:space="preserve">Mark=1</w:t>
            </w:r>
            <w:r w:rsidDel="00000000" w:rsidR="00000000" w:rsidRPr="00000000">
              <w:rPr>
                <w:rtl w:val="0"/>
              </w:rPr>
            </w:r>
          </w:p>
        </w:tc>
      </w:tr>
      <w:tr>
        <w:trPr>
          <w:trHeight w:val="460" w:hRule="atLeast"/>
        </w:trPr>
        <w:tc>
          <w:tcPr>
            <w:gridSpan w:val="3"/>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F">
            <w:pPr>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color w:val="ff0000"/>
                <w:sz w:val="20"/>
                <w:szCs w:val="20"/>
                <w:rtl w:val="0"/>
              </w:rPr>
              <w:t xml:space="preserve">Total:  /15 </w:t>
            </w:r>
            <w:r w:rsidDel="00000000" w:rsidR="00000000" w:rsidRPr="00000000">
              <w:rPr>
                <w:rtl w:val="0"/>
              </w:rPr>
            </w:r>
          </w:p>
        </w:tc>
      </w:tr>
      <w:tr>
        <w:trPr>
          <w:trHeight w:val="84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2">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of Strength</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3">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5">
            <w:pPr>
              <w:spacing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Areas to Improve</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106">
            <w:pPr>
              <w:spacing w:line="276" w:lineRule="auto"/>
              <w:rPr>
                <w:rFonts w:ascii="Verdana" w:cs="Verdana" w:eastAsia="Verdana" w:hAnsi="Verdana"/>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8">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b w:val="1"/>
                <w:color w:val="ff0000"/>
                <w:sz w:val="20"/>
                <w:szCs w:val="20"/>
                <w:rtl w:val="0"/>
              </w:rPr>
              <w:t xml:space="preserve">Totals</w:t>
            </w:r>
            <w:r w:rsidDel="00000000" w:rsidR="00000000" w:rsidRPr="00000000">
              <w:rPr>
                <w:rtl w:val="0"/>
              </w:rPr>
            </w:r>
          </w:p>
        </w:tc>
        <w:tc>
          <w:tcPr>
            <w:gridSpan w:val="2"/>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9">
            <w:pPr>
              <w:spacing w:after="200" w:line="276" w:lineRule="auto"/>
              <w:rPr>
                <w:rFonts w:ascii="Verdana" w:cs="Verdana" w:eastAsia="Verdana" w:hAnsi="Verdana"/>
                <w:color w:val="ff0000"/>
                <w:sz w:val="18"/>
                <w:szCs w:val="18"/>
              </w:rPr>
            </w:pPr>
            <w:r w:rsidDel="00000000" w:rsidR="00000000" w:rsidRPr="00000000">
              <w:rPr>
                <w:rFonts w:ascii="Verdana" w:cs="Verdana" w:eastAsia="Verdana" w:hAnsi="Verdana"/>
                <w:b w:val="1"/>
                <w:color w:val="ff0000"/>
                <w:sz w:val="18"/>
                <w:szCs w:val="18"/>
                <w:rtl w:val="0"/>
              </w:rPr>
              <w:t xml:space="preserve">Part 1:    /3              Part 2: /10         Written Response:    /15          Total:     /28</w:t>
            </w:r>
            <w:r w:rsidDel="00000000" w:rsidR="00000000" w:rsidRPr="00000000">
              <w:rPr>
                <w:rtl w:val="0"/>
              </w:rPr>
            </w:r>
          </w:p>
          <w:p w:rsidR="00000000" w:rsidDel="00000000" w:rsidP="00000000" w:rsidRDefault="00000000" w:rsidRPr="00000000" w14:paraId="0000010A">
            <w:pPr>
              <w:spacing w:after="200" w:line="276" w:lineRule="auto"/>
              <w:rPr>
                <w:rFonts w:ascii="Verdana" w:cs="Verdana" w:eastAsia="Verdana" w:hAnsi="Verdana"/>
                <w:color w:val="ff0000"/>
                <w:sz w:val="20"/>
                <w:szCs w:val="20"/>
              </w:rPr>
            </w:pPr>
            <w:r w:rsidDel="00000000" w:rsidR="00000000" w:rsidRPr="00000000">
              <w:rPr>
                <w:rFonts w:ascii="Verdana" w:cs="Verdana" w:eastAsia="Verdana" w:hAnsi="Verdana"/>
                <w:color w:val="263238"/>
                <w:sz w:val="20"/>
                <w:szCs w:val="20"/>
                <w:rtl w:val="0"/>
              </w:rPr>
              <w:t xml:space="preserve">Once your assignment is graded, always review the comments and the feedback file. You will be expected to use those comments and feedback in your next assignment.</w:t>
            </w:r>
            <w:r w:rsidDel="00000000" w:rsidR="00000000" w:rsidRPr="00000000">
              <w:rPr>
                <w:rtl w:val="0"/>
              </w:rPr>
            </w:r>
          </w:p>
        </w:tc>
      </w:tr>
    </w:tbl>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t xml:space="preserve">  </w:t>
      </w:r>
    </w:p>
    <w:p w:rsidR="00000000" w:rsidDel="00000000" w:rsidP="00000000" w:rsidRDefault="00000000" w:rsidRPr="00000000" w14:paraId="00000121">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usiness.financialpost.com/commodities/energy/timeline-key-dates-in-the-history-of-the-trans-mountain-pipeline-3" TargetMode="External"/><Relationship Id="rId22" Type="http://schemas.openxmlformats.org/officeDocument/2006/relationships/image" Target="media/image8.png"/><Relationship Id="rId21" Type="http://schemas.openxmlformats.org/officeDocument/2006/relationships/hyperlink" Target="https://globalnews.ca/video/rd/1447158851865/?jwsource=cl" TargetMode="External"/><Relationship Id="rId24" Type="http://schemas.openxmlformats.org/officeDocument/2006/relationships/image" Target="media/image10.png"/><Relationship Id="rId23" Type="http://schemas.openxmlformats.org/officeDocument/2006/relationships/hyperlink" Target="https://youtu.be/e9ZktmrGGM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youtu.be/DWoHgIoLCPg" TargetMode="External"/><Relationship Id="rId25" Type="http://schemas.openxmlformats.org/officeDocument/2006/relationships/image" Target="media/image4.jpg"/><Relationship Id="rId28" Type="http://schemas.openxmlformats.org/officeDocument/2006/relationships/image" Target="media/image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5.png"/><Relationship Id="rId7" Type="http://schemas.openxmlformats.org/officeDocument/2006/relationships/hyperlink" Target="https://adlc.wistia.com/medias/2ff3t52pxs" TargetMode="External"/><Relationship Id="rId8" Type="http://schemas.openxmlformats.org/officeDocument/2006/relationships/image" Target="media/image14.png"/><Relationship Id="rId31" Type="http://schemas.openxmlformats.org/officeDocument/2006/relationships/image" Target="media/image2.png"/><Relationship Id="rId30" Type="http://schemas.openxmlformats.org/officeDocument/2006/relationships/image" Target="media/image1.png"/><Relationship Id="rId11" Type="http://schemas.openxmlformats.org/officeDocument/2006/relationships/hyperlink" Target="https://watch.cbc.ca/share/episode/38e815a-00eea5b7e28" TargetMode="External"/><Relationship Id="rId10" Type="http://schemas.openxmlformats.org/officeDocument/2006/relationships/image" Target="media/image6.png"/><Relationship Id="rId13" Type="http://schemas.openxmlformats.org/officeDocument/2006/relationships/hyperlink" Target="https://www.collisionrepairmag.com/news/16889-rcmp-bust-two-alberta-chop-shops" TargetMode="External"/><Relationship Id="rId12" Type="http://schemas.openxmlformats.org/officeDocument/2006/relationships/image" Target="media/image11.png"/><Relationship Id="rId15" Type="http://schemas.openxmlformats.org/officeDocument/2006/relationships/hyperlink" Target="https://edmonton.ctvnews.ca/65k-worth-of-equipment-stolen-from-alberta-music-student-1.4256594" TargetMode="External"/><Relationship Id="rId14" Type="http://schemas.openxmlformats.org/officeDocument/2006/relationships/hyperlink" Target="https://www.canadapolicereport.ca/2018/06/28/rash-of-rural-break-and-enters-theft-of-farm-equipment-fuel-in-rural-pincher-creek/" TargetMode="External"/><Relationship Id="rId17" Type="http://schemas.openxmlformats.org/officeDocument/2006/relationships/hyperlink" Target="https://edmonton.ctvnews.ca/truck-full-of-christmas-presents-stolen-in-grande-prairie-1.4234893" TargetMode="External"/><Relationship Id="rId16" Type="http://schemas.openxmlformats.org/officeDocument/2006/relationships/hyperlink" Target="https://dailyhive.com/calgary/mail-package-thieves-police" TargetMode="External"/><Relationship Id="rId19" Type="http://schemas.openxmlformats.org/officeDocument/2006/relationships/image" Target="media/image9.png"/><Relationship Id="rId18" Type="http://schemas.openxmlformats.org/officeDocument/2006/relationships/hyperlink" Target="https://globalnews.ca/video/rd/1186146883786/?jwsource=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