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0F" w:rsidRDefault="00E539E1" w:rsidP="00E539E1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2.7</w:t>
      </w:r>
      <w:r w:rsidR="008A0E0F" w:rsidRPr="008A0E0F">
        <w:rPr>
          <w:b/>
          <w:sz w:val="32"/>
          <w:szCs w:val="32"/>
          <w:lang w:val="en-US"/>
        </w:rPr>
        <w:t xml:space="preserve"> Notebook Organizer</w:t>
      </w:r>
      <w:r w:rsidR="00A824C9">
        <w:rPr>
          <w:b/>
          <w:sz w:val="32"/>
          <w:szCs w:val="32"/>
          <w:lang w:val="en-US"/>
        </w:rPr>
        <w:t>, Textbook p</w:t>
      </w:r>
      <w:r w:rsidR="004B02F3">
        <w:rPr>
          <w:b/>
          <w:sz w:val="32"/>
          <w:szCs w:val="32"/>
          <w:lang w:val="en-US"/>
        </w:rPr>
        <w:t>ages 43, 48 to 51</w:t>
      </w:r>
    </w:p>
    <w:p w:rsidR="00E539E1" w:rsidRDefault="00E539E1" w:rsidP="00E539E1">
      <w:pPr>
        <w:spacing w:after="0" w:line="240" w:lineRule="auto"/>
        <w:rPr>
          <w:sz w:val="24"/>
          <w:szCs w:val="24"/>
          <w:lang w:val="en-US"/>
        </w:rPr>
      </w:pPr>
    </w:p>
    <w:p w:rsidR="00E539E1" w:rsidRDefault="00E539E1" w:rsidP="00E539E1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Using the organizer below, explain the significance of the major symbols during the French Revolution and respond to the question at the bottom of the page.</w:t>
      </w:r>
    </w:p>
    <w:p w:rsidR="00E539E1" w:rsidRDefault="00E539E1" w:rsidP="00E539E1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4"/>
        <w:gridCol w:w="3774"/>
        <w:gridCol w:w="3774"/>
      </w:tblGrid>
      <w:tr w:rsidR="00E539E1" w:rsidTr="00E539E1">
        <w:trPr>
          <w:trHeight w:val="1574"/>
        </w:trPr>
        <w:tc>
          <w:tcPr>
            <w:tcW w:w="3774" w:type="dxa"/>
          </w:tcPr>
          <w:p w:rsidR="00E539E1" w:rsidRPr="00E539E1" w:rsidRDefault="00E539E1" w:rsidP="00E539E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539E1">
              <w:rPr>
                <w:b/>
                <w:sz w:val="24"/>
                <w:szCs w:val="24"/>
                <w:lang w:val="en-US"/>
              </w:rPr>
              <w:t>2.7.1 Bastille Day</w:t>
            </w:r>
          </w:p>
        </w:tc>
        <w:tc>
          <w:tcPr>
            <w:tcW w:w="3774" w:type="dxa"/>
          </w:tcPr>
          <w:p w:rsidR="00E539E1" w:rsidRDefault="00E539E1" w:rsidP="00E539E1">
            <w:pPr>
              <w:rPr>
                <w:sz w:val="24"/>
                <w:szCs w:val="24"/>
                <w:lang w:val="en-US"/>
              </w:rPr>
            </w:pPr>
          </w:p>
          <w:p w:rsidR="00E539E1" w:rsidRDefault="00E539E1" w:rsidP="00E539E1">
            <w:pPr>
              <w:rPr>
                <w:sz w:val="24"/>
                <w:szCs w:val="24"/>
                <w:lang w:val="en-US"/>
              </w:rPr>
            </w:pPr>
          </w:p>
          <w:p w:rsidR="00E539E1" w:rsidRDefault="00E539E1" w:rsidP="00E539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74" w:type="dxa"/>
          </w:tcPr>
          <w:p w:rsidR="00E539E1" w:rsidRDefault="00E539E1" w:rsidP="00E539E1">
            <w:pPr>
              <w:rPr>
                <w:b/>
                <w:sz w:val="24"/>
                <w:szCs w:val="24"/>
                <w:lang w:val="en-US"/>
              </w:rPr>
            </w:pPr>
            <w:r w:rsidRPr="00E539E1">
              <w:rPr>
                <w:b/>
                <w:sz w:val="24"/>
                <w:szCs w:val="24"/>
                <w:lang w:val="en-US"/>
              </w:rPr>
              <w:t xml:space="preserve">2.7.5 Victory over Austria and Prussia at </w:t>
            </w:r>
            <w:proofErr w:type="spellStart"/>
            <w:r w:rsidRPr="00E539E1">
              <w:rPr>
                <w:b/>
                <w:sz w:val="24"/>
                <w:szCs w:val="24"/>
                <w:lang w:val="en-US"/>
              </w:rPr>
              <w:t>Valmy</w:t>
            </w:r>
            <w:proofErr w:type="spellEnd"/>
            <w:r w:rsidRPr="00E539E1">
              <w:rPr>
                <w:b/>
                <w:sz w:val="24"/>
                <w:szCs w:val="24"/>
                <w:lang w:val="en-US"/>
              </w:rPr>
              <w:t>, 1792</w:t>
            </w:r>
          </w:p>
          <w:p w:rsidR="00E539E1" w:rsidRDefault="00E539E1" w:rsidP="00E539E1">
            <w:pPr>
              <w:rPr>
                <w:b/>
                <w:sz w:val="24"/>
                <w:szCs w:val="24"/>
                <w:lang w:val="en-US"/>
              </w:rPr>
            </w:pPr>
          </w:p>
          <w:p w:rsidR="00E539E1" w:rsidRPr="00E539E1" w:rsidRDefault="00E539E1" w:rsidP="00E539E1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E539E1" w:rsidTr="00E539E1">
        <w:tc>
          <w:tcPr>
            <w:tcW w:w="3774" w:type="dxa"/>
          </w:tcPr>
          <w:p w:rsidR="00E539E1" w:rsidRPr="00E539E1" w:rsidRDefault="00E539E1" w:rsidP="00E539E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539E1">
              <w:rPr>
                <w:b/>
                <w:sz w:val="24"/>
                <w:szCs w:val="24"/>
                <w:lang w:val="en-US"/>
              </w:rPr>
              <w:t xml:space="preserve">2.7.2 The </w:t>
            </w:r>
            <w:proofErr w:type="spellStart"/>
            <w:r w:rsidRPr="00E539E1">
              <w:rPr>
                <w:b/>
                <w:sz w:val="24"/>
                <w:szCs w:val="24"/>
                <w:lang w:val="en-US"/>
              </w:rPr>
              <w:t>Tricolour</w:t>
            </w:r>
            <w:proofErr w:type="spellEnd"/>
          </w:p>
          <w:p w:rsidR="00E539E1" w:rsidRDefault="00E539E1" w:rsidP="00E539E1">
            <w:pPr>
              <w:rPr>
                <w:sz w:val="24"/>
                <w:szCs w:val="24"/>
                <w:lang w:val="en-US"/>
              </w:rPr>
            </w:pPr>
          </w:p>
          <w:p w:rsidR="00E539E1" w:rsidRDefault="00E539E1" w:rsidP="00E539E1">
            <w:pPr>
              <w:rPr>
                <w:sz w:val="24"/>
                <w:szCs w:val="24"/>
                <w:lang w:val="en-US"/>
              </w:rPr>
            </w:pPr>
          </w:p>
          <w:p w:rsidR="00E539E1" w:rsidRDefault="00E539E1" w:rsidP="00E539E1">
            <w:pPr>
              <w:rPr>
                <w:sz w:val="24"/>
                <w:szCs w:val="24"/>
                <w:lang w:val="en-US"/>
              </w:rPr>
            </w:pPr>
          </w:p>
          <w:p w:rsidR="00E539E1" w:rsidRDefault="00E539E1" w:rsidP="00E539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74" w:type="dxa"/>
            <w:vMerge w:val="restart"/>
          </w:tcPr>
          <w:p w:rsidR="00E539E1" w:rsidRDefault="00E539E1" w:rsidP="00E539E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539E1" w:rsidRDefault="00E539E1" w:rsidP="00E539E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3A980B19" wp14:editId="75EE90F3">
                  <wp:extent cx="1188720" cy="202082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tille squar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2020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E539E1" w:rsidRPr="00E539E1" w:rsidRDefault="00E539E1" w:rsidP="00E539E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539E1">
              <w:rPr>
                <w:b/>
                <w:sz w:val="24"/>
                <w:szCs w:val="24"/>
                <w:lang w:val="en-US"/>
              </w:rPr>
              <w:t>2.7.6 Slogan of French Nationalism</w:t>
            </w:r>
          </w:p>
        </w:tc>
      </w:tr>
      <w:tr w:rsidR="00E539E1" w:rsidTr="00E539E1">
        <w:tc>
          <w:tcPr>
            <w:tcW w:w="3774" w:type="dxa"/>
          </w:tcPr>
          <w:p w:rsidR="00E539E1" w:rsidRPr="00E539E1" w:rsidRDefault="00E539E1" w:rsidP="00E539E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539E1">
              <w:rPr>
                <w:b/>
                <w:sz w:val="24"/>
                <w:szCs w:val="24"/>
                <w:lang w:val="en-US"/>
              </w:rPr>
              <w:t>2.7.3 The Phrygian Cap</w:t>
            </w:r>
          </w:p>
          <w:p w:rsidR="00E539E1" w:rsidRDefault="00E539E1" w:rsidP="00E539E1">
            <w:pPr>
              <w:rPr>
                <w:sz w:val="24"/>
                <w:szCs w:val="24"/>
                <w:lang w:val="en-US"/>
              </w:rPr>
            </w:pPr>
          </w:p>
          <w:p w:rsidR="00E539E1" w:rsidRDefault="00E539E1" w:rsidP="00E539E1">
            <w:pPr>
              <w:rPr>
                <w:sz w:val="24"/>
                <w:szCs w:val="24"/>
                <w:lang w:val="en-US"/>
              </w:rPr>
            </w:pPr>
          </w:p>
          <w:p w:rsidR="00E539E1" w:rsidRDefault="00E539E1" w:rsidP="00E539E1">
            <w:pPr>
              <w:rPr>
                <w:sz w:val="24"/>
                <w:szCs w:val="24"/>
                <w:lang w:val="en-US"/>
              </w:rPr>
            </w:pPr>
          </w:p>
          <w:p w:rsidR="00E539E1" w:rsidRDefault="00E539E1" w:rsidP="00E539E1">
            <w:pPr>
              <w:rPr>
                <w:sz w:val="24"/>
                <w:szCs w:val="24"/>
                <w:lang w:val="en-US"/>
              </w:rPr>
            </w:pPr>
          </w:p>
          <w:p w:rsidR="00E539E1" w:rsidRDefault="00E539E1" w:rsidP="00E539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74" w:type="dxa"/>
            <w:vMerge/>
          </w:tcPr>
          <w:p w:rsidR="00E539E1" w:rsidRDefault="00E539E1" w:rsidP="00E539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74" w:type="dxa"/>
          </w:tcPr>
          <w:p w:rsidR="00E539E1" w:rsidRDefault="00E539E1" w:rsidP="00E539E1">
            <w:pPr>
              <w:jc w:val="center"/>
              <w:rPr>
                <w:sz w:val="24"/>
                <w:szCs w:val="24"/>
                <w:lang w:val="en-US"/>
              </w:rPr>
            </w:pPr>
            <w:r w:rsidRPr="00E539E1">
              <w:rPr>
                <w:b/>
                <w:sz w:val="24"/>
                <w:szCs w:val="24"/>
                <w:lang w:val="en-US"/>
              </w:rPr>
              <w:t xml:space="preserve">2.7.7 </w:t>
            </w:r>
            <w:r w:rsidRPr="00E539E1">
              <w:rPr>
                <w:b/>
                <w:i/>
                <w:sz w:val="24"/>
                <w:szCs w:val="24"/>
                <w:lang w:val="en-US"/>
              </w:rPr>
              <w:t>La Marseillaise</w:t>
            </w:r>
          </w:p>
        </w:tc>
      </w:tr>
      <w:tr w:rsidR="00E539E1" w:rsidTr="00E539E1">
        <w:tc>
          <w:tcPr>
            <w:tcW w:w="3774" w:type="dxa"/>
          </w:tcPr>
          <w:p w:rsidR="00E539E1" w:rsidRPr="00E539E1" w:rsidRDefault="00E539E1" w:rsidP="00E539E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539E1">
              <w:rPr>
                <w:b/>
                <w:sz w:val="24"/>
                <w:szCs w:val="24"/>
                <w:lang w:val="en-US"/>
              </w:rPr>
              <w:t>2.7.4 Declaration of Rights of Man and the Citizen</w:t>
            </w:r>
          </w:p>
          <w:p w:rsidR="00E539E1" w:rsidRPr="00E539E1" w:rsidRDefault="00E539E1" w:rsidP="00E539E1">
            <w:pPr>
              <w:rPr>
                <w:b/>
                <w:sz w:val="24"/>
                <w:szCs w:val="24"/>
                <w:lang w:val="en-US"/>
              </w:rPr>
            </w:pPr>
          </w:p>
          <w:p w:rsidR="00E539E1" w:rsidRDefault="00E539E1" w:rsidP="00E539E1">
            <w:pPr>
              <w:rPr>
                <w:sz w:val="24"/>
                <w:szCs w:val="24"/>
                <w:lang w:val="en-US"/>
              </w:rPr>
            </w:pPr>
          </w:p>
          <w:p w:rsidR="00E539E1" w:rsidRDefault="00E539E1" w:rsidP="00E539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74" w:type="dxa"/>
          </w:tcPr>
          <w:p w:rsidR="00E539E1" w:rsidRPr="00E539E1" w:rsidRDefault="00E539E1" w:rsidP="00E539E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539E1">
              <w:rPr>
                <w:b/>
                <w:sz w:val="24"/>
                <w:szCs w:val="24"/>
                <w:lang w:val="en-US"/>
              </w:rPr>
              <w:t>2.7.9 Women as a Symbol</w:t>
            </w:r>
          </w:p>
        </w:tc>
        <w:tc>
          <w:tcPr>
            <w:tcW w:w="3774" w:type="dxa"/>
          </w:tcPr>
          <w:p w:rsidR="00E539E1" w:rsidRPr="00E539E1" w:rsidRDefault="00E539E1" w:rsidP="00E539E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539E1">
              <w:rPr>
                <w:b/>
                <w:sz w:val="24"/>
                <w:szCs w:val="24"/>
                <w:lang w:val="en-US"/>
              </w:rPr>
              <w:t>2.7.8 France’s Flag</w:t>
            </w:r>
          </w:p>
        </w:tc>
      </w:tr>
    </w:tbl>
    <w:p w:rsidR="00A35D46" w:rsidRDefault="00A35D46">
      <w:pPr>
        <w:rPr>
          <w:sz w:val="32"/>
          <w:szCs w:val="32"/>
          <w:lang w:val="en-US"/>
        </w:rPr>
      </w:pPr>
    </w:p>
    <w:tbl>
      <w:tblPr>
        <w:tblStyle w:val="TableGrid"/>
        <w:tblW w:w="11322" w:type="dxa"/>
        <w:tblLook w:val="04A0" w:firstRow="1" w:lastRow="0" w:firstColumn="1" w:lastColumn="0" w:noHBand="0" w:noVBand="1"/>
      </w:tblPr>
      <w:tblGrid>
        <w:gridCol w:w="1548"/>
        <w:gridCol w:w="9774"/>
      </w:tblGrid>
      <w:tr w:rsidR="00B03D96" w:rsidTr="00B03D96">
        <w:tc>
          <w:tcPr>
            <w:tcW w:w="1548" w:type="dxa"/>
          </w:tcPr>
          <w:p w:rsidR="00B03D96" w:rsidRDefault="00B03D96" w:rsidP="00B03D96">
            <w:pPr>
              <w:rPr>
                <w:sz w:val="32"/>
                <w:szCs w:val="32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A2DFCE" wp14:editId="3170A13A">
                  <wp:extent cx="647700" cy="528061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f-reflection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28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3D96" w:rsidRPr="00B03D96" w:rsidRDefault="00B03D96" w:rsidP="00B03D9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US"/>
              </w:rPr>
              <w:t>Self-R</w:t>
            </w:r>
            <w:r w:rsidRPr="00B03D96">
              <w:rPr>
                <w:b/>
                <w:color w:val="1F497D" w:themeColor="text2"/>
                <w:sz w:val="20"/>
                <w:szCs w:val="20"/>
                <w:lang w:val="en-US"/>
              </w:rPr>
              <w:t>eflection</w:t>
            </w:r>
          </w:p>
        </w:tc>
        <w:tc>
          <w:tcPr>
            <w:tcW w:w="9774" w:type="dxa"/>
          </w:tcPr>
          <w:p w:rsidR="00B03D96" w:rsidRPr="00E539E1" w:rsidRDefault="00A6564D" w:rsidP="00B03D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Research the following events.</w:t>
            </w:r>
            <w:r w:rsidR="00B03D96" w:rsidRPr="00E539E1">
              <w:rPr>
                <w:sz w:val="24"/>
                <w:szCs w:val="24"/>
                <w:lang w:val="en-US"/>
              </w:rPr>
              <w:t xml:space="preserve"> </w:t>
            </w:r>
          </w:p>
          <w:p w:rsidR="00B03D96" w:rsidRPr="00E539E1" w:rsidRDefault="00B03D96" w:rsidP="00B03D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E539E1">
              <w:rPr>
                <w:sz w:val="24"/>
                <w:szCs w:val="24"/>
                <w:lang w:val="en-US"/>
              </w:rPr>
              <w:t>Vimy</w:t>
            </w:r>
            <w:proofErr w:type="spellEnd"/>
            <w:r w:rsidRPr="00E539E1">
              <w:rPr>
                <w:sz w:val="24"/>
                <w:szCs w:val="24"/>
                <w:lang w:val="en-US"/>
              </w:rPr>
              <w:t xml:space="preserve"> Ridge</w:t>
            </w:r>
          </w:p>
          <w:p w:rsidR="00B03D96" w:rsidRPr="00E539E1" w:rsidRDefault="00B03D96" w:rsidP="00B03D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E539E1">
              <w:rPr>
                <w:sz w:val="24"/>
                <w:szCs w:val="24"/>
                <w:lang w:val="en-US"/>
              </w:rPr>
              <w:t>1972 Hockey Summit Series (Canada vs. Russia)</w:t>
            </w:r>
          </w:p>
          <w:p w:rsidR="00B03D96" w:rsidRPr="00E539E1" w:rsidRDefault="00A6564D" w:rsidP="00B03D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Tragically Hip’s </w:t>
            </w:r>
            <w:r w:rsidR="00B03D96" w:rsidRPr="00E539E1">
              <w:rPr>
                <w:sz w:val="24"/>
                <w:szCs w:val="24"/>
                <w:lang w:val="en-US"/>
              </w:rPr>
              <w:t>Final Concert</w:t>
            </w:r>
          </w:p>
          <w:p w:rsidR="00B03D96" w:rsidRPr="00E539E1" w:rsidRDefault="00B03D96" w:rsidP="00B03D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E539E1">
              <w:rPr>
                <w:sz w:val="24"/>
                <w:szCs w:val="24"/>
                <w:lang w:val="en-US"/>
              </w:rPr>
              <w:t xml:space="preserve">Quebec Referendum </w:t>
            </w:r>
          </w:p>
          <w:p w:rsidR="00B03D96" w:rsidRPr="00E539E1" w:rsidRDefault="00B03D96" w:rsidP="00B03D96">
            <w:pPr>
              <w:rPr>
                <w:sz w:val="24"/>
                <w:szCs w:val="24"/>
                <w:lang w:val="en-US"/>
              </w:rPr>
            </w:pPr>
          </w:p>
          <w:p w:rsidR="00B03D96" w:rsidRPr="00E539E1" w:rsidRDefault="00B03D96" w:rsidP="00B03D96">
            <w:pPr>
              <w:rPr>
                <w:sz w:val="24"/>
                <w:szCs w:val="24"/>
                <w:lang w:val="en-US"/>
              </w:rPr>
            </w:pPr>
            <w:r w:rsidRPr="00E539E1">
              <w:rPr>
                <w:sz w:val="24"/>
                <w:szCs w:val="24"/>
                <w:lang w:val="en-US"/>
              </w:rPr>
              <w:t>The storming of the Bastille is an event that drew the collective consciousness of France’s citizens, both in the French Revolution</w:t>
            </w:r>
            <w:r w:rsidR="00A6564D">
              <w:rPr>
                <w:sz w:val="24"/>
                <w:szCs w:val="24"/>
                <w:lang w:val="en-US"/>
              </w:rPr>
              <w:t>,</w:t>
            </w:r>
            <w:bookmarkStart w:id="0" w:name="_GoBack"/>
            <w:bookmarkEnd w:id="0"/>
            <w:r w:rsidRPr="00E539E1">
              <w:rPr>
                <w:sz w:val="24"/>
                <w:szCs w:val="24"/>
                <w:lang w:val="en-US"/>
              </w:rPr>
              <w:t xml:space="preserve"> and even into today. Using the events above, how did these events define Canada’s national identity?  </w:t>
            </w:r>
          </w:p>
          <w:p w:rsidR="00B03D96" w:rsidRPr="00E539E1" w:rsidRDefault="00B03D96" w:rsidP="00B03D96">
            <w:pPr>
              <w:rPr>
                <w:sz w:val="24"/>
                <w:szCs w:val="24"/>
                <w:lang w:val="en-US"/>
              </w:rPr>
            </w:pPr>
          </w:p>
          <w:p w:rsidR="00B03D96" w:rsidRDefault="00B03D96" w:rsidP="00B03D96">
            <w:pPr>
              <w:rPr>
                <w:lang w:val="en-US"/>
              </w:rPr>
            </w:pPr>
          </w:p>
          <w:p w:rsidR="00B03D96" w:rsidRDefault="00B03D96" w:rsidP="00B03D96">
            <w:pPr>
              <w:rPr>
                <w:lang w:val="en-US"/>
              </w:rPr>
            </w:pPr>
          </w:p>
          <w:p w:rsidR="00B03D96" w:rsidRDefault="00B03D96" w:rsidP="00B03D96">
            <w:pPr>
              <w:rPr>
                <w:lang w:val="en-US"/>
              </w:rPr>
            </w:pPr>
          </w:p>
          <w:p w:rsidR="00B03D96" w:rsidRDefault="00B03D96" w:rsidP="00B03D96">
            <w:pPr>
              <w:rPr>
                <w:lang w:val="en-US"/>
              </w:rPr>
            </w:pPr>
          </w:p>
          <w:p w:rsidR="00B03D96" w:rsidRDefault="00B03D96" w:rsidP="00B03D96">
            <w:pPr>
              <w:rPr>
                <w:lang w:val="en-US"/>
              </w:rPr>
            </w:pPr>
          </w:p>
          <w:p w:rsidR="00B03D96" w:rsidRDefault="00B03D96" w:rsidP="00B03D96">
            <w:pPr>
              <w:rPr>
                <w:lang w:val="en-US"/>
              </w:rPr>
            </w:pPr>
          </w:p>
          <w:p w:rsidR="00B03D96" w:rsidRDefault="00B03D96" w:rsidP="00B03D96">
            <w:pPr>
              <w:rPr>
                <w:lang w:val="en-US"/>
              </w:rPr>
            </w:pPr>
          </w:p>
          <w:p w:rsidR="00B03D96" w:rsidRPr="006B41DD" w:rsidRDefault="00B03D96" w:rsidP="00B03D96">
            <w:pPr>
              <w:rPr>
                <w:lang w:val="en-US"/>
              </w:rPr>
            </w:pPr>
          </w:p>
        </w:tc>
      </w:tr>
    </w:tbl>
    <w:p w:rsidR="00A35D46" w:rsidRDefault="00A35D46">
      <w:pPr>
        <w:rPr>
          <w:sz w:val="32"/>
          <w:szCs w:val="32"/>
          <w:lang w:val="en-US"/>
        </w:rPr>
      </w:pPr>
    </w:p>
    <w:sectPr w:rsidR="00A35D46" w:rsidSect="008A0E0F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5D38"/>
    <w:multiLevelType w:val="hybridMultilevel"/>
    <w:tmpl w:val="11FC45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0F"/>
    <w:rsid w:val="000B18A2"/>
    <w:rsid w:val="000E73E6"/>
    <w:rsid w:val="0016182C"/>
    <w:rsid w:val="001F6F50"/>
    <w:rsid w:val="00202863"/>
    <w:rsid w:val="0029042F"/>
    <w:rsid w:val="002E275C"/>
    <w:rsid w:val="003646DA"/>
    <w:rsid w:val="003C1E41"/>
    <w:rsid w:val="003D6068"/>
    <w:rsid w:val="003F264B"/>
    <w:rsid w:val="00441F41"/>
    <w:rsid w:val="004928BC"/>
    <w:rsid w:val="004B02F3"/>
    <w:rsid w:val="004B3B0D"/>
    <w:rsid w:val="004C2272"/>
    <w:rsid w:val="004F0FBA"/>
    <w:rsid w:val="00612BAC"/>
    <w:rsid w:val="006148CC"/>
    <w:rsid w:val="00660784"/>
    <w:rsid w:val="006B41DD"/>
    <w:rsid w:val="006C43D5"/>
    <w:rsid w:val="006D7370"/>
    <w:rsid w:val="00701244"/>
    <w:rsid w:val="007A3B6D"/>
    <w:rsid w:val="00804C12"/>
    <w:rsid w:val="0086427F"/>
    <w:rsid w:val="008A0E0F"/>
    <w:rsid w:val="008B37AA"/>
    <w:rsid w:val="008B47B4"/>
    <w:rsid w:val="008C497C"/>
    <w:rsid w:val="00907795"/>
    <w:rsid w:val="00A01699"/>
    <w:rsid w:val="00A35D46"/>
    <w:rsid w:val="00A6564D"/>
    <w:rsid w:val="00A824C9"/>
    <w:rsid w:val="00AF742D"/>
    <w:rsid w:val="00B03D96"/>
    <w:rsid w:val="00B47609"/>
    <w:rsid w:val="00B73104"/>
    <w:rsid w:val="00B85F70"/>
    <w:rsid w:val="00C26631"/>
    <w:rsid w:val="00C75B53"/>
    <w:rsid w:val="00CD29F4"/>
    <w:rsid w:val="00CD47F2"/>
    <w:rsid w:val="00CD518C"/>
    <w:rsid w:val="00D37FA0"/>
    <w:rsid w:val="00D524F2"/>
    <w:rsid w:val="00DD23A2"/>
    <w:rsid w:val="00DE70EC"/>
    <w:rsid w:val="00E539E1"/>
    <w:rsid w:val="00EB1D1F"/>
    <w:rsid w:val="00EC6E44"/>
    <w:rsid w:val="00F01834"/>
    <w:rsid w:val="00F37447"/>
    <w:rsid w:val="00F43C96"/>
    <w:rsid w:val="00FA3580"/>
    <w:rsid w:val="00F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3FAA1"/>
  <w15:docId w15:val="{FC6F48D2-3DC4-44EE-A702-CFAF2D33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Teacher</cp:lastModifiedBy>
  <cp:revision>7</cp:revision>
  <dcterms:created xsi:type="dcterms:W3CDTF">2015-06-17T19:35:00Z</dcterms:created>
  <dcterms:modified xsi:type="dcterms:W3CDTF">2018-04-02T19:44:00Z</dcterms:modified>
</cp:coreProperties>
</file>