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104F77">
        <w:trPr>
          <w:trHeight w:val="1833"/>
        </w:trPr>
        <w:tc>
          <w:tcPr>
            <w:tcW w:w="993" w:type="dxa"/>
          </w:tcPr>
          <w:p w:rsidR="00685312" w:rsidRDefault="00685312" w:rsidP="00104F77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685312" w:rsidRPr="00D41E3E" w:rsidRDefault="00685312" w:rsidP="00104F77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882011" w:rsidP="00104F77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31</w:t>
            </w:r>
          </w:p>
          <w:p w:rsidR="00685312" w:rsidRPr="00D41E3E" w:rsidRDefault="00685312" w:rsidP="00104F77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104F77" w:rsidP="00104F77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ASSIGNMENT 10</w:t>
            </w:r>
          </w:p>
          <w:p w:rsidR="00685312" w:rsidRPr="0076252F" w:rsidRDefault="00685312" w:rsidP="00104F77">
            <w:pPr>
              <w:rPr>
                <w:rFonts w:ascii="Arial" w:hAnsi="Arial" w:cs="Arial"/>
                <w:b/>
              </w:rPr>
            </w:pPr>
          </w:p>
          <w:p w:rsidR="00685312" w:rsidRPr="0076252F" w:rsidRDefault="00685312" w:rsidP="00104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One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104F77">
              <w:rPr>
                <w:rFonts w:ascii="Arial" w:hAnsi="Arial" w:cs="Arial"/>
                <w:b/>
              </w:rPr>
              <w:t>Electromagnetic Radiation</w:t>
            </w:r>
          </w:p>
          <w:p w:rsidR="00685312" w:rsidRPr="002B4DD7" w:rsidRDefault="00685312" w:rsidP="00104F77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685312" w:rsidRPr="0076252F" w:rsidRDefault="00685312" w:rsidP="00A130D9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On</w:t>
            </w:r>
            <w:r w:rsidR="0038012A">
              <w:rPr>
                <w:rFonts w:cs="Arial"/>
              </w:rPr>
              <w:t>e of this assignment is worth 11</w:t>
            </w:r>
            <w:r w:rsidRPr="0076252F">
              <w:rPr>
                <w:rFonts w:cs="Arial"/>
              </w:rPr>
              <w:t xml:space="preserve"> marks.  The value of each question is noted in </w:t>
            </w:r>
            <w:r w:rsidR="00A130D9">
              <w:rPr>
                <w:rFonts w:cs="Arial"/>
              </w:rPr>
              <w:t xml:space="preserve">parentheses in </w:t>
            </w:r>
            <w:r w:rsidRPr="0076252F">
              <w:rPr>
                <w:rFonts w:cs="Arial"/>
              </w:rPr>
              <w:t>the left margin.  Note:  The answer areas will expand to fit the length of your response.</w:t>
            </w:r>
          </w:p>
        </w:tc>
      </w:tr>
    </w:tbl>
    <w:p w:rsidR="00685312" w:rsidRDefault="00685312" w:rsidP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685312" w:rsidRPr="0076252F" w:rsidTr="00104F77">
        <w:trPr>
          <w:trHeight w:val="727"/>
        </w:trPr>
        <w:tc>
          <w:tcPr>
            <w:tcW w:w="1101" w:type="dxa"/>
          </w:tcPr>
          <w:p w:rsidR="00685312" w:rsidRDefault="00104F77" w:rsidP="00104F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E40"/>
                <w:sz w:val="22"/>
                <w:szCs w:val="22"/>
              </w:rPr>
              <w:t xml:space="preserve"> </w:t>
            </w:r>
            <w:r w:rsidRPr="00104F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85312" w:rsidRPr="00104F7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:rsidR="0038012A" w:rsidRDefault="0038012A" w:rsidP="00104F77">
            <w:pPr>
              <w:jc w:val="right"/>
              <w:rPr>
                <w:rFonts w:ascii="Arial" w:hAnsi="Arial" w:cs="Arial"/>
                <w:b/>
              </w:rPr>
            </w:pPr>
          </w:p>
          <w:p w:rsidR="0038012A" w:rsidRPr="0038012A" w:rsidRDefault="0038012A" w:rsidP="0038012A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(1</w:t>
            </w:r>
            <w:r w:rsidRPr="0038012A">
              <w:rPr>
                <w:rFonts w:ascii="Arial" w:hAnsi="Arial" w:cs="Arial"/>
                <w:color w:val="00B050"/>
                <w:sz w:val="22"/>
                <w:szCs w:val="22"/>
              </w:rPr>
              <w:t>)</w:t>
            </w:r>
          </w:p>
        </w:tc>
        <w:tc>
          <w:tcPr>
            <w:tcW w:w="8928" w:type="dxa"/>
          </w:tcPr>
          <w:p w:rsidR="0038012A" w:rsidRDefault="00104F77" w:rsidP="00104F77">
            <w:pPr>
              <w:pStyle w:val="NormalWeb"/>
              <w:rPr>
                <w:rFonts w:ascii="Arial" w:hAnsi="Arial" w:cs="Arial"/>
                <w:color w:val="000000"/>
              </w:rPr>
            </w:pPr>
            <w:r w:rsidRPr="00F71F7F">
              <w:rPr>
                <w:rFonts w:ascii="Arial" w:hAnsi="Arial" w:cs="Arial"/>
                <w:color w:val="000000"/>
                <w:sz w:val="22"/>
                <w:szCs w:val="22"/>
              </w:rPr>
              <w:t>Medical technologies related to imaging and cancer treatment use high-frequency EMR.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71F7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38012A" w:rsidRDefault="0038012A" w:rsidP="00104F77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:rsidR="0038012A" w:rsidRDefault="0038012A" w:rsidP="0038012A">
            <w:pPr>
              <w:pStyle w:val="NormalWeb"/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Explain why high frequency EMR is harmful.</w:t>
            </w:r>
          </w:p>
          <w:p w:rsidR="00685312" w:rsidRPr="0076252F" w:rsidRDefault="00685312" w:rsidP="0038012A">
            <w:pPr>
              <w:pStyle w:val="NormalWeb"/>
              <w:ind w:left="720"/>
              <w:rPr>
                <w:b/>
                <w:caps/>
              </w:rPr>
            </w:pPr>
          </w:p>
        </w:tc>
      </w:tr>
      <w:tr w:rsidR="00685312" w:rsidRPr="0076252F" w:rsidTr="0038012A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104F77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104F77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</w:tc>
      </w:tr>
      <w:tr w:rsidR="0038012A" w:rsidRPr="0076252F" w:rsidTr="0038012A">
        <w:tc>
          <w:tcPr>
            <w:tcW w:w="1101" w:type="dxa"/>
          </w:tcPr>
          <w:p w:rsidR="0038012A" w:rsidRDefault="0038012A" w:rsidP="00104F77">
            <w:pPr>
              <w:jc w:val="right"/>
              <w:rPr>
                <w:rFonts w:ascii="Arial" w:hAnsi="Arial" w:cs="Arial"/>
              </w:rPr>
            </w:pPr>
          </w:p>
          <w:p w:rsidR="0038012A" w:rsidRPr="0038012A" w:rsidRDefault="0038012A" w:rsidP="0038012A">
            <w:pPr>
              <w:jc w:val="center"/>
              <w:rPr>
                <w:rFonts w:ascii="Arial" w:hAnsi="Arial" w:cs="Arial"/>
                <w:color w:val="00B050"/>
              </w:rPr>
            </w:pPr>
            <w:r w:rsidRPr="0038012A">
              <w:rPr>
                <w:rFonts w:ascii="Arial" w:hAnsi="Arial" w:cs="Arial"/>
                <w:color w:val="00B05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012A" w:rsidRDefault="0038012A" w:rsidP="0038012A">
            <w:pPr>
              <w:pStyle w:val="NormalWeb"/>
              <w:ind w:left="720"/>
              <w:rPr>
                <w:rFonts w:ascii="Arial" w:hAnsi="Arial" w:cs="Arial"/>
                <w:color w:val="000000"/>
              </w:rPr>
            </w:pPr>
          </w:p>
          <w:p w:rsidR="0038012A" w:rsidRPr="0038012A" w:rsidRDefault="0038012A" w:rsidP="0038012A">
            <w:pPr>
              <w:pStyle w:val="NormalWeb"/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 w:rsidRPr="0038012A">
              <w:rPr>
                <w:rFonts w:ascii="Arial" w:hAnsi="Arial" w:cs="Arial"/>
                <w:color w:val="000000"/>
                <w:sz w:val="22"/>
                <w:szCs w:val="22"/>
              </w:rPr>
              <w:t>What precautions should medical personnel take when working with these types of technologies?</w:t>
            </w:r>
          </w:p>
          <w:p w:rsidR="0038012A" w:rsidRPr="00685312" w:rsidRDefault="0038012A" w:rsidP="00104F77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</w:tc>
      </w:tr>
      <w:tr w:rsidR="0038012A" w:rsidRPr="0076252F" w:rsidTr="00173A8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38012A" w:rsidRPr="0076252F" w:rsidRDefault="0038012A" w:rsidP="00104F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012A" w:rsidRDefault="0038012A" w:rsidP="00104F77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38012A" w:rsidRDefault="0038012A" w:rsidP="0038012A">
            <w:pPr>
              <w:pStyle w:val="BodyText"/>
              <w:rPr>
                <w:rFonts w:eastAsiaTheme="minorHAnsi"/>
                <w:lang w:val="en-US"/>
              </w:rPr>
            </w:pPr>
          </w:p>
          <w:p w:rsidR="0038012A" w:rsidRPr="0038012A" w:rsidRDefault="0038012A" w:rsidP="0038012A">
            <w:pPr>
              <w:pStyle w:val="BodyText"/>
              <w:rPr>
                <w:rFonts w:eastAsiaTheme="minorHAnsi"/>
                <w:lang w:val="en-US"/>
              </w:rPr>
            </w:pPr>
          </w:p>
        </w:tc>
      </w:tr>
      <w:tr w:rsidR="00104F77" w:rsidRPr="0076252F" w:rsidTr="00173A8E">
        <w:tc>
          <w:tcPr>
            <w:tcW w:w="1101" w:type="dxa"/>
          </w:tcPr>
          <w:p w:rsidR="00173A8E" w:rsidRDefault="00173A8E" w:rsidP="00104F77">
            <w:pPr>
              <w:jc w:val="right"/>
              <w:rPr>
                <w:rFonts w:ascii="Arial" w:hAnsi="Arial" w:cs="Arial"/>
                <w:color w:val="008E40"/>
              </w:rPr>
            </w:pPr>
          </w:p>
          <w:p w:rsidR="00104F77" w:rsidRPr="00104F77" w:rsidRDefault="00173A8E" w:rsidP="00104F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04F77" w:rsidRPr="00104F7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173A8E" w:rsidRDefault="00173A8E" w:rsidP="00104F77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:rsidR="00104F77" w:rsidRPr="00173A8E" w:rsidRDefault="00173A8E" w:rsidP="00173A8E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student measures the period of an electromagnetic wave as 3.64 x 10</w:t>
            </w:r>
            <w:r w:rsidRPr="00173A8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s.</w:t>
            </w:r>
          </w:p>
        </w:tc>
      </w:tr>
      <w:tr w:rsidR="00685312" w:rsidRPr="0076252F" w:rsidTr="00173A8E">
        <w:tc>
          <w:tcPr>
            <w:tcW w:w="1101" w:type="dxa"/>
          </w:tcPr>
          <w:p w:rsidR="00685312" w:rsidRDefault="00685312" w:rsidP="00104F77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685312" w:rsidRPr="002B4DD7" w:rsidRDefault="0038012A" w:rsidP="00104F77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685312" w:rsidRDefault="00685312" w:rsidP="00104F77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173A8E" w:rsidP="00104F77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What is the frequency of the wave?</w:t>
            </w:r>
          </w:p>
          <w:p w:rsidR="00685312" w:rsidRPr="000170BB" w:rsidRDefault="00685312" w:rsidP="00104F77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104F77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104F77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104F77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104F77">
        <w:tc>
          <w:tcPr>
            <w:tcW w:w="1101" w:type="dxa"/>
          </w:tcPr>
          <w:p w:rsidR="00685312" w:rsidRDefault="00685312" w:rsidP="00104F7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2B4DD7" w:rsidRDefault="0038012A" w:rsidP="00104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104F77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173A8E" w:rsidP="00104F77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What is the wavelength of the wave?</w:t>
            </w:r>
            <w:r w:rsidR="00685312" w:rsidRPr="0076252F">
              <w:rPr>
                <w:b w:val="0"/>
                <w:caps w:val="0"/>
                <w:sz w:val="22"/>
              </w:rPr>
              <w:t xml:space="preserve"> </w:t>
            </w:r>
          </w:p>
          <w:p w:rsidR="00685312" w:rsidRPr="000170BB" w:rsidRDefault="00685312" w:rsidP="00104F77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104F77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104F77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104F77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685312" w:rsidRPr="00685312" w:rsidRDefault="00685312" w:rsidP="00685312">
            <w:pPr>
              <w:autoSpaceDE w:val="0"/>
              <w:autoSpaceDN w:val="0"/>
              <w:adjustRightInd w:val="0"/>
              <w:rPr>
                <w:rFonts w:ascii="TimesNewRomanPS-ItalicMT" w:eastAsiaTheme="minorHAnsi" w:hAnsi="TimesNewRomanPS-ItalicMT" w:cs="TimesNewRomanPS-ItalicMT"/>
                <w:iCs/>
              </w:rPr>
            </w:pPr>
          </w:p>
          <w:p w:rsidR="00685312" w:rsidRPr="0076252F" w:rsidRDefault="00685312" w:rsidP="00104F77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104F77">
        <w:tc>
          <w:tcPr>
            <w:tcW w:w="1101" w:type="dxa"/>
          </w:tcPr>
          <w:p w:rsidR="00685312" w:rsidRDefault="00685312" w:rsidP="00104F7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2B4DD7" w:rsidRDefault="00685312" w:rsidP="00104F77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104F77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173A8E" w:rsidP="00104F77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To which part of the electromagnetic spectrum does the wave belong?</w:t>
            </w:r>
          </w:p>
          <w:p w:rsidR="00685312" w:rsidRPr="000170BB" w:rsidRDefault="00685312" w:rsidP="00104F77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104F77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104F77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Default="00685312" w:rsidP="00104F77">
            <w:pPr>
              <w:pStyle w:val="BodyText"/>
              <w:rPr>
                <w:rFonts w:eastAsiaTheme="minorHAnsi" w:cs="Arial"/>
                <w:i/>
                <w:iCs/>
                <w:color w:val="FF0000"/>
                <w:szCs w:val="22"/>
              </w:rPr>
            </w:pPr>
          </w:p>
          <w:p w:rsidR="00685312" w:rsidRPr="00685312" w:rsidRDefault="00685312" w:rsidP="00104F77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76252F" w:rsidRDefault="00685312" w:rsidP="00104F77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104F77">
        <w:tc>
          <w:tcPr>
            <w:tcW w:w="1101" w:type="dxa"/>
          </w:tcPr>
          <w:p w:rsidR="00685312" w:rsidRDefault="00685312" w:rsidP="00104F77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38012A" w:rsidRDefault="00685312" w:rsidP="00104F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173A8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8012A" w:rsidRDefault="0038012A" w:rsidP="00104F77">
            <w:pPr>
              <w:jc w:val="right"/>
              <w:rPr>
                <w:rFonts w:ascii="Arial" w:hAnsi="Arial" w:cs="Arial"/>
                <w:b/>
              </w:rPr>
            </w:pPr>
          </w:p>
          <w:p w:rsidR="0038012A" w:rsidRDefault="0038012A" w:rsidP="00104F77">
            <w:pPr>
              <w:jc w:val="right"/>
              <w:rPr>
                <w:rFonts w:ascii="Arial" w:hAnsi="Arial" w:cs="Arial"/>
                <w:b/>
              </w:rPr>
            </w:pPr>
          </w:p>
          <w:p w:rsidR="00685312" w:rsidRPr="0076252F" w:rsidRDefault="0038012A" w:rsidP="00380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685312" w:rsidRPr="0076252F" w:rsidRDefault="00685312" w:rsidP="00104F7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104F77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38012A" w:rsidRDefault="0038012A" w:rsidP="00104F77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T</w:t>
            </w:r>
            <w:r w:rsidR="00173A8E">
              <w:rPr>
                <w:b w:val="0"/>
                <w:caps w:val="0"/>
                <w:sz w:val="22"/>
                <w:szCs w:val="22"/>
              </w:rPr>
              <w:t>wo competing mode</w:t>
            </w:r>
            <w:r>
              <w:rPr>
                <w:b w:val="0"/>
                <w:caps w:val="0"/>
                <w:sz w:val="22"/>
                <w:szCs w:val="22"/>
              </w:rPr>
              <w:t>ls explaining electromagnetic radiation</w:t>
            </w:r>
            <w:r w:rsidR="00173A8E">
              <w:rPr>
                <w:b w:val="0"/>
                <w:caps w:val="0"/>
                <w:sz w:val="22"/>
                <w:szCs w:val="22"/>
              </w:rPr>
              <w:t xml:space="preserve"> </w:t>
            </w:r>
            <w:r>
              <w:rPr>
                <w:b w:val="0"/>
                <w:caps w:val="0"/>
                <w:sz w:val="22"/>
                <w:szCs w:val="22"/>
              </w:rPr>
              <w:t xml:space="preserve">are the wave model and the particle model.  Complete the two statements below by filling in the missing word(s).  </w:t>
            </w:r>
          </w:p>
          <w:p w:rsidR="0038012A" w:rsidRDefault="0038012A" w:rsidP="00104F77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Default="0038012A" w:rsidP="0038012A">
            <w:pPr>
              <w:pStyle w:val="Special1"/>
              <w:numPr>
                <w:ilvl w:val="0"/>
                <w:numId w:val="17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Regarding the wave model, the greater the intensity, the larger the _____ of the wave.</w:t>
            </w:r>
          </w:p>
          <w:p w:rsidR="00685312" w:rsidRPr="000170BB" w:rsidRDefault="00685312" w:rsidP="00104F77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173A8E">
        <w:trPr>
          <w:trHeight w:val="488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104F77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Default="00685312" w:rsidP="00104F77">
            <w:pPr>
              <w:pStyle w:val="BodyText"/>
              <w:rPr>
                <w:rFonts w:cs="Arial"/>
                <w:lang w:val="en-US"/>
              </w:rPr>
            </w:pPr>
          </w:p>
          <w:p w:rsidR="00173A8E" w:rsidRPr="00173A8E" w:rsidRDefault="00173A8E" w:rsidP="00104F77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38012A" w:rsidRPr="0076252F" w:rsidTr="00173A8E">
        <w:trPr>
          <w:trHeight w:val="488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38012A" w:rsidRDefault="0038012A" w:rsidP="0038012A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38012A" w:rsidRPr="002B4DD7" w:rsidRDefault="0038012A" w:rsidP="00380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012A" w:rsidRDefault="0038012A" w:rsidP="0038012A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38012A" w:rsidRDefault="0038012A" w:rsidP="00E431F3">
            <w:pPr>
              <w:pStyle w:val="Special1"/>
              <w:numPr>
                <w:ilvl w:val="0"/>
                <w:numId w:val="17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Regarding the particle model, the greater the intensity, the larger the number of _____.</w:t>
            </w:r>
            <w:r w:rsidRPr="0076252F">
              <w:rPr>
                <w:b w:val="0"/>
                <w:caps w:val="0"/>
                <w:sz w:val="22"/>
              </w:rPr>
              <w:t xml:space="preserve"> </w:t>
            </w:r>
          </w:p>
          <w:p w:rsidR="0038012A" w:rsidRPr="000170BB" w:rsidRDefault="0038012A" w:rsidP="0038012A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38012A" w:rsidRPr="0076252F" w:rsidTr="00173A8E">
        <w:trPr>
          <w:trHeight w:val="488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38012A" w:rsidRPr="0076252F" w:rsidRDefault="0038012A" w:rsidP="0038012A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012A" w:rsidRPr="00685312" w:rsidRDefault="0038012A" w:rsidP="0038012A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38012A" w:rsidRPr="0076252F" w:rsidRDefault="0038012A" w:rsidP="0038012A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104F77">
        <w:tc>
          <w:tcPr>
            <w:tcW w:w="1101" w:type="dxa"/>
          </w:tcPr>
          <w:p w:rsidR="00685312" w:rsidRDefault="00685312" w:rsidP="00104F77">
            <w:pPr>
              <w:jc w:val="right"/>
              <w:rPr>
                <w:rFonts w:ascii="Arial" w:hAnsi="Arial" w:cs="Arial"/>
                <w:b/>
              </w:rPr>
            </w:pPr>
          </w:p>
          <w:p w:rsidR="00685312" w:rsidRPr="002B4DD7" w:rsidRDefault="00173A8E" w:rsidP="00104F77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(2)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85312"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685312" w:rsidRDefault="00685312" w:rsidP="00104F77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76252F" w:rsidRDefault="00882011" w:rsidP="00882011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color w:val="000000"/>
                <w:sz w:val="22"/>
                <w:szCs w:val="22"/>
              </w:rPr>
              <w:t>How does Y</w:t>
            </w:r>
            <w:r w:rsidR="00173A8E" w:rsidRPr="00173A8E">
              <w:rPr>
                <w:b w:val="0"/>
                <w:caps w:val="0"/>
                <w:color w:val="000000"/>
                <w:sz w:val="22"/>
                <w:szCs w:val="22"/>
              </w:rPr>
              <w:t xml:space="preserve">oung’s experiment proved </w:t>
            </w:r>
            <w:r>
              <w:rPr>
                <w:b w:val="0"/>
                <w:caps w:val="0"/>
                <w:color w:val="000000"/>
                <w:sz w:val="22"/>
                <w:szCs w:val="22"/>
              </w:rPr>
              <w:t>evidence that supports the wave model?</w:t>
            </w:r>
          </w:p>
        </w:tc>
      </w:tr>
      <w:tr w:rsidR="00173A8E" w:rsidRPr="00173A8E" w:rsidTr="00104F77">
        <w:trPr>
          <w:gridAfter w:val="1"/>
          <w:wAfter w:w="8928" w:type="dxa"/>
        </w:trPr>
        <w:tc>
          <w:tcPr>
            <w:tcW w:w="1101" w:type="dxa"/>
          </w:tcPr>
          <w:p w:rsidR="00173A8E" w:rsidRPr="002B4DD7" w:rsidRDefault="00173A8E" w:rsidP="00104F77">
            <w:pPr>
              <w:jc w:val="center"/>
              <w:rPr>
                <w:rFonts w:ascii="Arial" w:hAnsi="Arial" w:cs="Arial"/>
              </w:rPr>
            </w:pPr>
          </w:p>
        </w:tc>
      </w:tr>
      <w:tr w:rsidR="00685312" w:rsidRPr="0076252F" w:rsidTr="00104F77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104F77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104F77">
            <w:pPr>
              <w:pStyle w:val="BodyText"/>
              <w:rPr>
                <w:rFonts w:cs="Arial"/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color w:val="FF0000"/>
                <w:sz w:val="24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</w:tbl>
    <w:p w:rsidR="00685312" w:rsidRDefault="00685312"/>
    <w:p w:rsidR="00685312" w:rsidRDefault="00685312"/>
    <w:p w:rsidR="00685312" w:rsidRDefault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1948A2" w:rsidRPr="0076252F" w:rsidTr="00173A8E">
        <w:tc>
          <w:tcPr>
            <w:tcW w:w="1101" w:type="dxa"/>
          </w:tcPr>
          <w:p w:rsidR="002922A4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76252F" w:rsidRDefault="00173A8E" w:rsidP="00294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294BD5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294BD5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948A2"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4BD5"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1948A2" w:rsidRPr="0076252F" w:rsidRDefault="001948A2" w:rsidP="00294BD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Default="00173A8E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Wh</w:t>
            </w:r>
            <w:r w:rsidR="00882011">
              <w:rPr>
                <w:b w:val="0"/>
                <w:caps w:val="0"/>
                <w:sz w:val="22"/>
                <w:szCs w:val="22"/>
              </w:rPr>
              <w:t>at has to occur for EMR to be produced?</w:t>
            </w:r>
            <w:r w:rsidR="009779E7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1948A2" w:rsidRPr="0076252F" w:rsidRDefault="001948A2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1948A2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48A2" w:rsidRPr="0076252F" w:rsidRDefault="001948A2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76252F" w:rsidRDefault="009506F6" w:rsidP="00294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294BD5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294BD5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94BD5"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4BD5"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9779E7" w:rsidRPr="0076252F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Default="009506F6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What new concept did Maxwell introduce?</w:t>
            </w:r>
            <w:r w:rsidR="009779E7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9779E7" w:rsidRPr="0076252F" w:rsidRDefault="009779E7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9779E7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76252F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294BD5" w:rsidRPr="0076252F" w:rsidRDefault="00294BD5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rPr>
          <w:trHeight w:val="68"/>
        </w:trPr>
        <w:tc>
          <w:tcPr>
            <w:tcW w:w="1101" w:type="dxa"/>
          </w:tcPr>
          <w:p w:rsidR="009779E7" w:rsidRPr="0076252F" w:rsidRDefault="009779E7" w:rsidP="00AF1E16">
            <w:pPr>
              <w:pStyle w:val="Marks"/>
              <w:spacing w:before="40"/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9779E7" w:rsidRPr="0076252F" w:rsidRDefault="009779E7" w:rsidP="00AF1E16">
            <w:pPr>
              <w:pStyle w:val="Heading1"/>
            </w:pPr>
          </w:p>
        </w:tc>
      </w:tr>
    </w:tbl>
    <w:p w:rsidR="006D7AB9" w:rsidRDefault="006D7AB9" w:rsidP="006D7AB9">
      <w:pPr>
        <w:pStyle w:val="BodyText"/>
        <w:rPr>
          <w:rFonts w:cs="Arial"/>
          <w:color w:val="7030A0"/>
          <w:sz w:val="24"/>
        </w:rPr>
      </w:pPr>
    </w:p>
    <w:p w:rsidR="005B381E" w:rsidRPr="000170BB" w:rsidRDefault="005B381E" w:rsidP="006D7AB9">
      <w:pPr>
        <w:pStyle w:val="BodyText"/>
        <w:rPr>
          <w:rFonts w:cs="Arial"/>
          <w:color w:val="7030A0"/>
          <w:sz w:val="24"/>
        </w:rPr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BF" w:firstRow="1" w:lastRow="0" w:firstColumn="1" w:lastColumn="0" w:noHBand="0" w:noVBand="0"/>
      </w:tblPr>
      <w:tblGrid>
        <w:gridCol w:w="10046"/>
      </w:tblGrid>
      <w:tr w:rsidR="006D7AB9" w:rsidRPr="000170BB" w:rsidTr="009506F6">
        <w:trPr>
          <w:jc w:val="right"/>
        </w:trPr>
        <w:tc>
          <w:tcPr>
            <w:tcW w:w="10046" w:type="dxa"/>
          </w:tcPr>
          <w:p w:rsidR="006D7AB9" w:rsidRPr="00CF3894" w:rsidRDefault="00CF3894" w:rsidP="00CF3894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  <w:r w:rsidRPr="00CF3894">
              <w:rPr>
                <w:rFonts w:ascii="Arial" w:hAnsi="Arial" w:cs="Arial"/>
                <w:b/>
                <w:color w:val="7030A0"/>
                <w:u w:val="single"/>
              </w:rPr>
              <w:t>STOP!</w:t>
            </w:r>
          </w:p>
          <w:p w:rsidR="006D7AB9" w:rsidRPr="000170BB" w:rsidRDefault="004A3527" w:rsidP="00AF1E16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6D7AB9" w:rsidRPr="000170BB">
              <w:rPr>
                <w:rFonts w:cs="Arial"/>
                <w:color w:val="7030A0"/>
              </w:rPr>
              <w:t xml:space="preserve"> you have completed all of the questions</w:t>
            </w:r>
            <w:r w:rsidR="000170BB" w:rsidRPr="000170BB">
              <w:rPr>
                <w:rFonts w:cs="Arial"/>
                <w:color w:val="7030A0"/>
              </w:rPr>
              <w:t xml:space="preserve"> in Part One</w:t>
            </w:r>
            <w:r w:rsidR="006D7AB9" w:rsidRPr="000170BB">
              <w:rPr>
                <w:rFonts w:cs="Arial"/>
                <w:color w:val="7030A0"/>
              </w:rPr>
              <w:t xml:space="preserve">, </w:t>
            </w:r>
            <w:r w:rsidR="000170BB" w:rsidRPr="000170BB">
              <w:rPr>
                <w:rFonts w:cs="Arial"/>
                <w:color w:val="7030A0"/>
              </w:rPr>
              <w:t xml:space="preserve">save your work to your </w:t>
            </w:r>
            <w:r w:rsidR="00A55583">
              <w:rPr>
                <w:rFonts w:cs="Arial"/>
                <w:color w:val="7030A0"/>
              </w:rPr>
              <w:t>desktop</w:t>
            </w:r>
            <w:r w:rsidR="000170BB" w:rsidRPr="000170BB">
              <w:rPr>
                <w:rFonts w:cs="Arial"/>
                <w:color w:val="7030A0"/>
              </w:rPr>
              <w:t xml:space="preserve">.  You will return to this assignment to complete Part Two after you have completed the </w:t>
            </w:r>
            <w:bookmarkStart w:id="0" w:name="_GoBack"/>
            <w:bookmarkEnd w:id="0"/>
            <w:r w:rsidR="000170BB" w:rsidRPr="000170BB">
              <w:rPr>
                <w:rFonts w:cs="Arial"/>
                <w:color w:val="7030A0"/>
              </w:rPr>
              <w:t xml:space="preserve">remainder of the content in the </w:t>
            </w:r>
            <w:r w:rsidR="003E4EA3">
              <w:rPr>
                <w:rFonts w:cs="Arial"/>
                <w:color w:val="7030A0"/>
              </w:rPr>
              <w:t>next</w:t>
            </w:r>
            <w:r w:rsidR="000170BB" w:rsidRPr="000170BB">
              <w:rPr>
                <w:rFonts w:cs="Arial"/>
                <w:color w:val="7030A0"/>
              </w:rPr>
              <w:t xml:space="preserve"> section.</w:t>
            </w:r>
          </w:p>
          <w:p w:rsidR="006D7AB9" w:rsidRPr="000170BB" w:rsidRDefault="006D7AB9" w:rsidP="00AF1E16">
            <w:pPr>
              <w:rPr>
                <w:rFonts w:ascii="Arial" w:hAnsi="Arial" w:cs="Arial"/>
                <w:color w:val="7030A0"/>
              </w:rPr>
            </w:pPr>
          </w:p>
        </w:tc>
      </w:tr>
    </w:tbl>
    <w:p w:rsidR="003A78D2" w:rsidRPr="000170BB" w:rsidRDefault="003A78D2">
      <w:pPr>
        <w:rPr>
          <w:rFonts w:ascii="Arial" w:hAnsi="Arial" w:cs="Arial"/>
          <w:color w:val="7030A0"/>
        </w:rPr>
      </w:pPr>
    </w:p>
    <w:p w:rsidR="007768EE" w:rsidRPr="000170BB" w:rsidRDefault="007768EE">
      <w:pPr>
        <w:rPr>
          <w:rFonts w:ascii="Arial" w:hAnsi="Arial" w:cs="Arial"/>
          <w:color w:val="7030A0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072"/>
      </w:tblGrid>
      <w:tr w:rsidR="007768EE" w:rsidRPr="0076252F" w:rsidTr="007768EE">
        <w:trPr>
          <w:trHeight w:val="1833"/>
        </w:trPr>
        <w:tc>
          <w:tcPr>
            <w:tcW w:w="9072" w:type="dxa"/>
            <w:vAlign w:val="center"/>
          </w:tcPr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</w:p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Two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9506F6">
              <w:rPr>
                <w:rFonts w:ascii="Arial" w:hAnsi="Arial" w:cs="Arial"/>
                <w:b/>
              </w:rPr>
              <w:t>The Speed of Light</w:t>
            </w:r>
          </w:p>
          <w:p w:rsidR="007768EE" w:rsidRPr="002B4DD7" w:rsidRDefault="007768EE" w:rsidP="007768EE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7768EE" w:rsidRPr="0076252F" w:rsidRDefault="007768EE" w:rsidP="009506F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Tw</w:t>
            </w:r>
            <w:r w:rsidR="003E4EA3">
              <w:rPr>
                <w:rFonts w:cs="Arial"/>
              </w:rPr>
              <w:t xml:space="preserve">o of this assignment is worth </w:t>
            </w:r>
            <w:r w:rsidR="00882011">
              <w:rPr>
                <w:rFonts w:cs="Arial"/>
              </w:rPr>
              <w:t>20</w:t>
            </w:r>
            <w:r w:rsidRPr="0076252F">
              <w:rPr>
                <w:rFonts w:cs="Arial"/>
              </w:rPr>
              <w:t xml:space="preserve"> marks.  The value of each question is noted in the left margin in parenthesis.  Note:  The answer areas will expand to fit the length of your response.</w:t>
            </w:r>
          </w:p>
        </w:tc>
      </w:tr>
    </w:tbl>
    <w:p w:rsidR="007768EE" w:rsidRDefault="007768EE" w:rsidP="007768E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7768EE" w:rsidRPr="0076252F" w:rsidTr="007768EE">
        <w:tc>
          <w:tcPr>
            <w:tcW w:w="1101" w:type="dxa"/>
          </w:tcPr>
          <w:p w:rsidR="007768EE" w:rsidRPr="0076252F" w:rsidRDefault="000170BB" w:rsidP="007768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 w:rsidR="007768EE"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</w:tcPr>
          <w:p w:rsidR="007768EE" w:rsidRPr="00B40B4B" w:rsidRDefault="0025640E" w:rsidP="0025640E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B40B4B">
              <w:rPr>
                <w:b w:val="0"/>
                <w:caps w:val="0"/>
                <w:sz w:val="22"/>
                <w:szCs w:val="22"/>
              </w:rPr>
              <w:t>If you know Earth’s orbital diameter and can measure</w:t>
            </w:r>
            <w:r w:rsidR="001C7627" w:rsidRPr="00B40B4B">
              <w:rPr>
                <w:b w:val="0"/>
                <w:caps w:val="0"/>
                <w:sz w:val="22"/>
                <w:szCs w:val="22"/>
              </w:rPr>
              <w:t xml:space="preserve"> the difference in eclip</w:t>
            </w:r>
            <w:r w:rsidRPr="00B40B4B">
              <w:rPr>
                <w:b w:val="0"/>
                <w:caps w:val="0"/>
                <w:sz w:val="22"/>
                <w:szCs w:val="22"/>
              </w:rPr>
              <w:t>se times for Jupiter’s moon, Io, you can calculate the speed of light.  I</w:t>
            </w:r>
            <w:r w:rsidR="001C7627" w:rsidRPr="00B40B4B">
              <w:rPr>
                <w:b w:val="0"/>
                <w:caps w:val="0"/>
                <w:sz w:val="22"/>
                <w:szCs w:val="22"/>
              </w:rPr>
              <w:t>f an eclipse</w:t>
            </w:r>
            <w:r w:rsidR="00B40B4B">
              <w:rPr>
                <w:b w:val="0"/>
                <w:caps w:val="0"/>
                <w:sz w:val="22"/>
                <w:szCs w:val="22"/>
              </w:rPr>
              <w:t xml:space="preserve"> of Io</w:t>
            </w:r>
            <w:r w:rsidR="00203BE5">
              <w:rPr>
                <w:b w:val="0"/>
                <w:caps w:val="0"/>
                <w:sz w:val="22"/>
                <w:szCs w:val="22"/>
              </w:rPr>
              <w:t xml:space="preserve"> occur</w:t>
            </w:r>
            <w:r w:rsidR="00AC5C48">
              <w:rPr>
                <w:b w:val="0"/>
                <w:caps w:val="0"/>
                <w:sz w:val="22"/>
                <w:szCs w:val="22"/>
              </w:rPr>
              <w:t>r</w:t>
            </w:r>
            <w:r w:rsidR="00203BE5">
              <w:rPr>
                <w:b w:val="0"/>
                <w:caps w:val="0"/>
                <w:sz w:val="22"/>
                <w:szCs w:val="22"/>
              </w:rPr>
              <w:t>ed</w:t>
            </w:r>
            <w:r w:rsidR="00AC5C48">
              <w:rPr>
                <w:b w:val="0"/>
                <w:caps w:val="0"/>
                <w:sz w:val="22"/>
                <w:szCs w:val="22"/>
              </w:rPr>
              <w:t xml:space="preserve"> 24</w:t>
            </w:r>
            <w:r w:rsidR="001C7627" w:rsidRPr="00B40B4B">
              <w:rPr>
                <w:b w:val="0"/>
                <w:caps w:val="0"/>
                <w:sz w:val="22"/>
                <w:szCs w:val="22"/>
              </w:rPr>
              <w:t xml:space="preserve"> min later than expect</w:t>
            </w:r>
            <w:r w:rsidR="00B40B4B">
              <w:rPr>
                <w:b w:val="0"/>
                <w:caps w:val="0"/>
                <w:sz w:val="22"/>
                <w:szCs w:val="22"/>
              </w:rPr>
              <w:t>ed</w:t>
            </w:r>
            <w:r w:rsidR="001C7627" w:rsidRPr="00B40B4B">
              <w:rPr>
                <w:b w:val="0"/>
                <w:caps w:val="0"/>
                <w:sz w:val="22"/>
                <w:szCs w:val="22"/>
              </w:rPr>
              <w:t xml:space="preserve"> and Earth’s orbital diameter is 3.0 x 10</w:t>
            </w:r>
            <w:r w:rsidR="001C7627" w:rsidRPr="00B40B4B">
              <w:rPr>
                <w:b w:val="0"/>
                <w:caps w:val="0"/>
                <w:sz w:val="22"/>
                <w:szCs w:val="22"/>
                <w:vertAlign w:val="superscript"/>
              </w:rPr>
              <w:t>11</w:t>
            </w:r>
            <w:r w:rsidR="001C7627" w:rsidRPr="00B40B4B">
              <w:rPr>
                <w:b w:val="0"/>
                <w:caps w:val="0"/>
                <w:sz w:val="22"/>
                <w:szCs w:val="22"/>
              </w:rPr>
              <w:t xml:space="preserve"> m, </w:t>
            </w:r>
            <w:r w:rsidRPr="00B40B4B">
              <w:rPr>
                <w:b w:val="0"/>
                <w:caps w:val="0"/>
                <w:sz w:val="22"/>
                <w:szCs w:val="22"/>
              </w:rPr>
              <w:t xml:space="preserve">what is the </w:t>
            </w:r>
            <w:r w:rsidR="001C7627" w:rsidRPr="00B40B4B">
              <w:rPr>
                <w:b w:val="0"/>
                <w:caps w:val="0"/>
                <w:sz w:val="22"/>
                <w:szCs w:val="22"/>
              </w:rPr>
              <w:t>speed of light</w:t>
            </w:r>
            <w:r w:rsidRPr="00B40B4B">
              <w:rPr>
                <w:b w:val="0"/>
                <w:caps w:val="0"/>
                <w:sz w:val="22"/>
                <w:szCs w:val="22"/>
              </w:rPr>
              <w:t>?</w:t>
            </w:r>
          </w:p>
        </w:tc>
      </w:tr>
      <w:tr w:rsidR="007768EE" w:rsidRPr="0076252F" w:rsidTr="007768EE">
        <w:tc>
          <w:tcPr>
            <w:tcW w:w="1101" w:type="dxa"/>
          </w:tcPr>
          <w:p w:rsidR="007768EE" w:rsidRPr="0076252F" w:rsidRDefault="007768EE" w:rsidP="007768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Pr="00226F21" w:rsidRDefault="00CF3894" w:rsidP="00CF3894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7768EE" w:rsidRPr="000170BB" w:rsidRDefault="000170BB" w:rsidP="000170BB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  <w:tab w:val="center" w:pos="442"/>
              </w:tabs>
              <w:rPr>
                <w:rFonts w:ascii="Arial" w:hAnsi="Arial" w:cs="Arial"/>
                <w:b/>
              </w:rPr>
            </w:pPr>
            <w:r w:rsidRPr="000170BB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0170BB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7768EE" w:rsidRDefault="001C7627" w:rsidP="000170BB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A</w:t>
            </w:r>
            <w:r w:rsidR="00363258">
              <w:rPr>
                <w:b w:val="0"/>
                <w:caps w:val="0"/>
                <w:sz w:val="22"/>
              </w:rPr>
              <w:t>s shown below, a rotating mirror with 16 sides</w:t>
            </w:r>
            <w:r w:rsidR="00203BE5">
              <w:rPr>
                <w:b w:val="0"/>
                <w:caps w:val="0"/>
                <w:sz w:val="22"/>
              </w:rPr>
              <w:t xml:space="preserve"> wa</w:t>
            </w:r>
            <w:r>
              <w:rPr>
                <w:b w:val="0"/>
                <w:caps w:val="0"/>
                <w:sz w:val="22"/>
              </w:rPr>
              <w:t xml:space="preserve">s used to measure the time it </w:t>
            </w:r>
            <w:r w:rsidR="00363258">
              <w:rPr>
                <w:b w:val="0"/>
                <w:caps w:val="0"/>
                <w:sz w:val="22"/>
              </w:rPr>
              <w:t>took</w:t>
            </w:r>
            <w:r>
              <w:rPr>
                <w:b w:val="0"/>
                <w:caps w:val="0"/>
                <w:sz w:val="22"/>
              </w:rPr>
              <w:t xml:space="preserve"> light to travel </w:t>
            </w:r>
            <w:r w:rsidR="00203BE5">
              <w:rPr>
                <w:b w:val="0"/>
                <w:caps w:val="0"/>
                <w:sz w:val="22"/>
              </w:rPr>
              <w:t xml:space="preserve">3.5 km </w:t>
            </w:r>
            <w:r w:rsidR="00363258">
              <w:rPr>
                <w:b w:val="0"/>
                <w:caps w:val="0"/>
                <w:sz w:val="22"/>
              </w:rPr>
              <w:t xml:space="preserve">to a concave mirror </w:t>
            </w:r>
            <w:r w:rsidR="00203BE5">
              <w:rPr>
                <w:b w:val="0"/>
                <w:caps w:val="0"/>
                <w:sz w:val="22"/>
              </w:rPr>
              <w:t>and back.  At what frequency did</w:t>
            </w:r>
            <w:r>
              <w:rPr>
                <w:b w:val="0"/>
                <w:caps w:val="0"/>
                <w:sz w:val="22"/>
              </w:rPr>
              <w:t xml:space="preserve"> the </w:t>
            </w:r>
            <w:r w:rsidR="00363258">
              <w:rPr>
                <w:b w:val="0"/>
                <w:caps w:val="0"/>
                <w:sz w:val="22"/>
              </w:rPr>
              <w:t xml:space="preserve">rotating </w:t>
            </w:r>
            <w:r>
              <w:rPr>
                <w:b w:val="0"/>
                <w:caps w:val="0"/>
                <w:sz w:val="22"/>
              </w:rPr>
              <w:t>mirror n</w:t>
            </w:r>
            <w:r w:rsidR="00203BE5">
              <w:rPr>
                <w:b w:val="0"/>
                <w:caps w:val="0"/>
                <w:sz w:val="22"/>
              </w:rPr>
              <w:t xml:space="preserve">eed to </w:t>
            </w:r>
            <w:r w:rsidR="00363258">
              <w:rPr>
                <w:b w:val="0"/>
                <w:caps w:val="0"/>
                <w:sz w:val="22"/>
              </w:rPr>
              <w:t>turn</w:t>
            </w:r>
            <w:r w:rsidR="00203BE5">
              <w:rPr>
                <w:b w:val="0"/>
                <w:caps w:val="0"/>
                <w:sz w:val="22"/>
              </w:rPr>
              <w:t xml:space="preserve"> such that it made</w:t>
            </w:r>
            <w:r>
              <w:rPr>
                <w:b w:val="0"/>
                <w:caps w:val="0"/>
                <w:sz w:val="22"/>
              </w:rPr>
              <w:t xml:space="preserve"> 1/16</w:t>
            </w:r>
            <w:r w:rsidRPr="001C7627">
              <w:rPr>
                <w:b w:val="0"/>
                <w:caps w:val="0"/>
                <w:sz w:val="22"/>
                <w:vertAlign w:val="superscript"/>
              </w:rPr>
              <w:t>th</w:t>
            </w:r>
            <w:r>
              <w:rPr>
                <w:b w:val="0"/>
                <w:caps w:val="0"/>
                <w:sz w:val="22"/>
              </w:rPr>
              <w:t xml:space="preserve"> of</w:t>
            </w:r>
            <w:r w:rsidR="00203BE5">
              <w:rPr>
                <w:b w:val="0"/>
                <w:caps w:val="0"/>
                <w:sz w:val="22"/>
              </w:rPr>
              <w:t xml:space="preserve"> a rotation in the time it took</w:t>
            </w:r>
            <w:r>
              <w:rPr>
                <w:b w:val="0"/>
                <w:caps w:val="0"/>
                <w:sz w:val="22"/>
              </w:rPr>
              <w:t xml:space="preserve"> light to travel </w:t>
            </w:r>
            <w:r w:rsidR="00203BE5">
              <w:rPr>
                <w:b w:val="0"/>
                <w:caps w:val="0"/>
                <w:sz w:val="22"/>
              </w:rPr>
              <w:t xml:space="preserve">the </w:t>
            </w:r>
            <w:r>
              <w:rPr>
                <w:b w:val="0"/>
                <w:caps w:val="0"/>
                <w:sz w:val="22"/>
              </w:rPr>
              <w:t>3.5 km and back again?</w:t>
            </w:r>
          </w:p>
          <w:p w:rsidR="0025640E" w:rsidRDefault="0025640E" w:rsidP="0025640E">
            <w:pPr>
              <w:pStyle w:val="BodyText"/>
              <w:rPr>
                <w:lang w:val="en-US"/>
              </w:rPr>
            </w:pPr>
          </w:p>
          <w:p w:rsidR="0025640E" w:rsidRPr="0025640E" w:rsidRDefault="0025640E" w:rsidP="0025640E">
            <w:pPr>
              <w:pStyle w:val="BodyText"/>
              <w:rPr>
                <w:lang w:val="en-US"/>
              </w:rPr>
            </w:pPr>
            <w:r>
              <w:rPr>
                <w:noProof/>
                <w:lang w:eastAsia="en-CA"/>
              </w:rPr>
              <w:t xml:space="preserve">            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4282017" cy="1692903"/>
                  <wp:effectExtent l="19050" t="0" r="4233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810" cy="1693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0BB" w:rsidRPr="000170BB" w:rsidRDefault="000170BB" w:rsidP="000170BB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Default="007768EE" w:rsidP="00363258">
            <w:pPr>
              <w:pStyle w:val="BodyText"/>
              <w:rPr>
                <w:rFonts w:cs="Arial"/>
                <w:lang w:val="en-US"/>
              </w:rPr>
            </w:pPr>
          </w:p>
          <w:p w:rsidR="00363258" w:rsidRPr="0076252F" w:rsidRDefault="00363258" w:rsidP="00363258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CF3894" w:rsidRPr="001C7627" w:rsidRDefault="001C7627" w:rsidP="001C7627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  <w:r w:rsidRPr="00CF3894">
              <w:rPr>
                <w:rFonts w:ascii="Arial" w:hAnsi="Arial" w:cs="Arial"/>
                <w:color w:val="008000"/>
                <w:sz w:val="22"/>
                <w:szCs w:val="22"/>
              </w:rPr>
              <w:t>(3)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  </w:t>
            </w:r>
            <w:r w:rsidR="00CF3894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 w:rsidR="00CF3894" w:rsidRPr="00CF389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:rsidR="00CF3894" w:rsidRPr="00CF3894" w:rsidRDefault="00CF3894" w:rsidP="00CF3894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  <w:color w:val="008000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CF3894" w:rsidRDefault="0025640E" w:rsidP="001C7627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A</w:t>
            </w:r>
            <w:r w:rsidR="001C7627">
              <w:rPr>
                <w:b w:val="0"/>
                <w:caps w:val="0"/>
                <w:sz w:val="22"/>
              </w:rPr>
              <w:t xml:space="preserve"> rotating mirror</w:t>
            </w:r>
            <w:r w:rsidR="00363258">
              <w:rPr>
                <w:b w:val="0"/>
                <w:caps w:val="0"/>
                <w:sz w:val="22"/>
              </w:rPr>
              <w:t xml:space="preserve"> with 8 sides</w:t>
            </w:r>
            <w:r w:rsidR="001C7627">
              <w:rPr>
                <w:b w:val="0"/>
                <w:caps w:val="0"/>
                <w:sz w:val="22"/>
              </w:rPr>
              <w:t xml:space="preserve"> rotates at 545 H</w:t>
            </w:r>
            <w:r w:rsidR="00DB4E38">
              <w:rPr>
                <w:b w:val="0"/>
                <w:caps w:val="0"/>
                <w:sz w:val="22"/>
              </w:rPr>
              <w:t>z</w:t>
            </w:r>
            <w:r w:rsidR="001C7627">
              <w:rPr>
                <w:b w:val="0"/>
                <w:caps w:val="0"/>
                <w:sz w:val="22"/>
              </w:rPr>
              <w:t xml:space="preserve"> in an experiment similar to that of Michelson</w:t>
            </w:r>
            <w:r w:rsidR="00363258">
              <w:rPr>
                <w:b w:val="0"/>
                <w:caps w:val="0"/>
                <w:sz w:val="22"/>
              </w:rPr>
              <w:t>.  How far away should the distant concave</w:t>
            </w:r>
            <w:r w:rsidR="001C7627">
              <w:rPr>
                <w:b w:val="0"/>
                <w:caps w:val="0"/>
                <w:sz w:val="22"/>
              </w:rPr>
              <w:t xml:space="preserve"> mirror be placed to correctly measure the speed of light?</w:t>
            </w:r>
          </w:p>
          <w:p w:rsidR="001C7627" w:rsidRPr="001C7627" w:rsidRDefault="001C7627" w:rsidP="001C7627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363258" w:rsidRPr="0076252F" w:rsidRDefault="00363258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</w:tcPr>
          <w:p w:rsidR="00CF3894" w:rsidRDefault="00CF3894" w:rsidP="007768E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768EE" w:rsidRPr="002B4DD7" w:rsidRDefault="00CF3894" w:rsidP="001C76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="007768EE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1C7627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1C7627" w:rsidRPr="001C7627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768EE" w:rsidRDefault="007768EE" w:rsidP="001C7627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1C7627" w:rsidRPr="001C7627" w:rsidRDefault="00363258" w:rsidP="001C7627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If the frequency of rotation of an 8-sided rotating mirror is 1.00 x 10</w:t>
            </w:r>
            <w:r w:rsidRPr="001C7627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 xml:space="preserve"> Hz and the distance between it and a fixed concave mirror is 17.5 km, calculate the </w:t>
            </w:r>
            <w:r w:rsidR="001C7627">
              <w:rPr>
                <w:lang w:val="en-US"/>
              </w:rPr>
              <w:t>speed of light</w:t>
            </w:r>
            <w:r>
              <w:rPr>
                <w:lang w:val="en-US"/>
              </w:rPr>
              <w:t>.</w:t>
            </w:r>
            <w:r w:rsidR="001C7627">
              <w:rPr>
                <w:lang w:val="en-US"/>
              </w:rPr>
              <w:t xml:space="preserve"> </w:t>
            </w:r>
          </w:p>
          <w:p w:rsidR="00CF3894" w:rsidRPr="00CF3894" w:rsidRDefault="00CF3894" w:rsidP="00CF3894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9D7186" w:rsidRPr="00F87F25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5B381E" w:rsidRDefault="00ED1722" w:rsidP="00ED1722">
            <w:pPr>
              <w:jc w:val="right"/>
              <w:rPr>
                <w:rFonts w:ascii="Arial" w:hAnsi="Arial" w:cs="Arial"/>
                <w:b/>
              </w:rPr>
            </w:pPr>
            <w:r w:rsidRPr="00F87F25">
              <w:rPr>
                <w:rFonts w:ascii="Arial" w:hAnsi="Arial" w:cs="Arial"/>
                <w:b/>
                <w:sz w:val="22"/>
                <w:szCs w:val="22"/>
              </w:rPr>
              <w:lastRenderedPageBreak/>
              <w:t>5.</w:t>
            </w:r>
          </w:p>
          <w:p w:rsidR="00F87F25" w:rsidRDefault="00F87F25" w:rsidP="00ED1722">
            <w:pPr>
              <w:jc w:val="right"/>
              <w:rPr>
                <w:rFonts w:ascii="Arial" w:hAnsi="Arial" w:cs="Arial"/>
                <w:b/>
              </w:rPr>
            </w:pPr>
          </w:p>
          <w:p w:rsidR="00F87F25" w:rsidRDefault="00F87F25" w:rsidP="00ED1722">
            <w:pPr>
              <w:jc w:val="right"/>
              <w:rPr>
                <w:rFonts w:ascii="Arial" w:hAnsi="Arial" w:cs="Arial"/>
                <w:b/>
              </w:rPr>
            </w:pPr>
          </w:p>
          <w:p w:rsidR="00F87F25" w:rsidRDefault="00F87F25" w:rsidP="00ED1722">
            <w:pPr>
              <w:jc w:val="right"/>
              <w:rPr>
                <w:rFonts w:ascii="Arial" w:hAnsi="Arial" w:cs="Arial"/>
                <w:b/>
              </w:rPr>
            </w:pPr>
          </w:p>
          <w:p w:rsidR="00F87F25" w:rsidRDefault="00F87F25" w:rsidP="00ED1722">
            <w:pPr>
              <w:jc w:val="right"/>
              <w:rPr>
                <w:rFonts w:ascii="Arial" w:hAnsi="Arial" w:cs="Arial"/>
                <w:b/>
              </w:rPr>
            </w:pPr>
          </w:p>
          <w:p w:rsidR="00F87F25" w:rsidRDefault="00F87F25" w:rsidP="00ED1722">
            <w:pPr>
              <w:jc w:val="right"/>
              <w:rPr>
                <w:rFonts w:ascii="Arial" w:hAnsi="Arial" w:cs="Arial"/>
                <w:b/>
              </w:rPr>
            </w:pPr>
          </w:p>
          <w:p w:rsidR="00F87F25" w:rsidRDefault="00F87F25" w:rsidP="00ED1722">
            <w:pPr>
              <w:jc w:val="right"/>
              <w:rPr>
                <w:rFonts w:ascii="Arial" w:hAnsi="Arial" w:cs="Arial"/>
                <w:b/>
              </w:rPr>
            </w:pPr>
          </w:p>
          <w:p w:rsidR="00F87F25" w:rsidRPr="00F87F25" w:rsidRDefault="00F87F25" w:rsidP="00F87F25">
            <w:pPr>
              <w:jc w:val="center"/>
              <w:rPr>
                <w:rFonts w:ascii="Arial" w:hAnsi="Arial" w:cs="Arial"/>
                <w:b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BB561C" w:rsidRDefault="00ED1722" w:rsidP="00ED1722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lastRenderedPageBreak/>
              <w:t xml:space="preserve">Microwaves, being a form of EMR, travel at the speed of light and are governed by the universal wave equation v = fλ.  </w:t>
            </w:r>
            <w:r w:rsidR="0025640E">
              <w:rPr>
                <w:b w:val="0"/>
                <w:caps w:val="0"/>
                <w:sz w:val="22"/>
              </w:rPr>
              <w:t>A group of students partially melted marshmallows in a microwave ove</w:t>
            </w:r>
            <w:r w:rsidR="00BB561C">
              <w:rPr>
                <w:b w:val="0"/>
                <w:caps w:val="0"/>
                <w:sz w:val="22"/>
              </w:rPr>
              <w:t>n operating at a frequency of 2.</w:t>
            </w:r>
            <w:r w:rsidR="0025640E">
              <w:rPr>
                <w:b w:val="0"/>
                <w:caps w:val="0"/>
                <w:sz w:val="22"/>
              </w:rPr>
              <w:t xml:space="preserve">50 </w:t>
            </w:r>
            <w:r w:rsidR="00BB561C">
              <w:rPr>
                <w:b w:val="0"/>
                <w:caps w:val="0"/>
                <w:sz w:val="22"/>
              </w:rPr>
              <w:t>x 10</w:t>
            </w:r>
            <w:r w:rsidR="00BB561C" w:rsidRPr="00BB561C">
              <w:rPr>
                <w:b w:val="0"/>
                <w:caps w:val="0"/>
                <w:sz w:val="22"/>
                <w:vertAlign w:val="superscript"/>
              </w:rPr>
              <w:t>9</w:t>
            </w:r>
            <w:r w:rsidR="00BB561C">
              <w:rPr>
                <w:b w:val="0"/>
                <w:caps w:val="0"/>
                <w:sz w:val="22"/>
              </w:rPr>
              <w:t xml:space="preserve"> </w:t>
            </w:r>
            <w:r w:rsidR="0025640E">
              <w:rPr>
                <w:b w:val="0"/>
                <w:caps w:val="0"/>
                <w:sz w:val="22"/>
              </w:rPr>
              <w:t>Hz.  The students found that the distance between adjacent melted spots equaled one half the wavelength of the microwave</w:t>
            </w:r>
            <w:r w:rsidR="00BB561C">
              <w:rPr>
                <w:b w:val="0"/>
                <w:caps w:val="0"/>
                <w:sz w:val="22"/>
              </w:rPr>
              <w:t xml:space="preserve">s.  They </w:t>
            </w:r>
            <w:r w:rsidR="00BA106C">
              <w:rPr>
                <w:b w:val="0"/>
                <w:caps w:val="0"/>
                <w:sz w:val="22"/>
              </w:rPr>
              <w:t xml:space="preserve">recorded </w:t>
            </w:r>
            <w:r w:rsidR="00BB561C">
              <w:rPr>
                <w:b w:val="0"/>
                <w:caps w:val="0"/>
                <w:sz w:val="22"/>
              </w:rPr>
              <w:t xml:space="preserve">values of </w:t>
            </w:r>
            <w:r w:rsidR="00BA106C">
              <w:rPr>
                <w:b w:val="0"/>
                <w:caps w:val="0"/>
                <w:sz w:val="22"/>
              </w:rPr>
              <w:t xml:space="preserve">four </w:t>
            </w:r>
            <w:r w:rsidR="00BB561C">
              <w:rPr>
                <w:b w:val="0"/>
                <w:caps w:val="0"/>
                <w:sz w:val="22"/>
              </w:rPr>
              <w:t>adjacent melted spots as follows:  6.2</w:t>
            </w:r>
            <w:r w:rsidR="00F87F25">
              <w:rPr>
                <w:b w:val="0"/>
                <w:caps w:val="0"/>
                <w:sz w:val="22"/>
              </w:rPr>
              <w:t>0</w:t>
            </w:r>
            <w:r w:rsidR="00BB561C">
              <w:rPr>
                <w:b w:val="0"/>
                <w:caps w:val="0"/>
                <w:sz w:val="22"/>
              </w:rPr>
              <w:t xml:space="preserve"> cm, 5.8</w:t>
            </w:r>
            <w:r w:rsidR="00F87F25">
              <w:rPr>
                <w:b w:val="0"/>
                <w:caps w:val="0"/>
                <w:sz w:val="22"/>
              </w:rPr>
              <w:t>0</w:t>
            </w:r>
            <w:r w:rsidR="00BB561C">
              <w:rPr>
                <w:b w:val="0"/>
                <w:caps w:val="0"/>
                <w:sz w:val="22"/>
              </w:rPr>
              <w:t xml:space="preserve"> cm, 6.</w:t>
            </w:r>
            <w:r w:rsidR="00F87F25">
              <w:rPr>
                <w:b w:val="0"/>
                <w:caps w:val="0"/>
                <w:sz w:val="22"/>
              </w:rPr>
              <w:t>0</w:t>
            </w:r>
            <w:r w:rsidR="00BB561C">
              <w:rPr>
                <w:b w:val="0"/>
                <w:caps w:val="0"/>
                <w:sz w:val="22"/>
              </w:rPr>
              <w:t>0 cm, and 5.6</w:t>
            </w:r>
            <w:r w:rsidR="00F87F25">
              <w:rPr>
                <w:b w:val="0"/>
                <w:caps w:val="0"/>
                <w:sz w:val="22"/>
              </w:rPr>
              <w:t>0</w:t>
            </w:r>
            <w:r w:rsidR="00BB561C">
              <w:rPr>
                <w:b w:val="0"/>
                <w:caps w:val="0"/>
                <w:sz w:val="22"/>
              </w:rPr>
              <w:t xml:space="preserve"> cm.</w:t>
            </w:r>
          </w:p>
          <w:p w:rsidR="00BB561C" w:rsidRDefault="00BB561C" w:rsidP="00ED1722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ED1722" w:rsidRDefault="00BB561C" w:rsidP="00BB561C">
            <w:pPr>
              <w:pStyle w:val="Special1"/>
              <w:numPr>
                <w:ilvl w:val="0"/>
                <w:numId w:val="1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Calculate the average distance of separation for these four measurements.</w:t>
            </w:r>
            <w:r w:rsidR="0025640E">
              <w:rPr>
                <w:b w:val="0"/>
                <w:caps w:val="0"/>
                <w:sz w:val="22"/>
              </w:rPr>
              <w:t xml:space="preserve"> </w:t>
            </w:r>
          </w:p>
          <w:p w:rsidR="005B381E" w:rsidRPr="005B381E" w:rsidRDefault="00ED1722" w:rsidP="00ED1722">
            <w:pPr>
              <w:pStyle w:val="Special1"/>
              <w:jc w:val="left"/>
            </w:pPr>
            <w:r>
              <w:rPr>
                <w:b w:val="0"/>
                <w:caps w:val="0"/>
                <w:sz w:val="22"/>
              </w:rPr>
              <w:t xml:space="preserve"> </w:t>
            </w:r>
          </w:p>
        </w:tc>
      </w:tr>
      <w:tr w:rsidR="005B381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B381E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381E" w:rsidRDefault="005B381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5B381E" w:rsidRDefault="005B381E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BB561C" w:rsidP="00BB561C">
            <w:pPr>
              <w:pStyle w:val="Special1"/>
              <w:numPr>
                <w:ilvl w:val="0"/>
                <w:numId w:val="1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Convert the average distance from centimeters to meters.</w:t>
            </w:r>
          </w:p>
          <w:p w:rsidR="005B381E" w:rsidRPr="0076252F" w:rsidRDefault="005B381E" w:rsidP="003E4EA3">
            <w:pPr>
              <w:autoSpaceDE w:val="0"/>
              <w:autoSpaceDN w:val="0"/>
              <w:adjustRightInd w:val="0"/>
              <w:ind w:left="1440"/>
              <w:rPr>
                <w:b/>
                <w:caps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BB561C" w:rsidP="00BB561C">
            <w:pPr>
              <w:pStyle w:val="Special1"/>
              <w:numPr>
                <w:ilvl w:val="0"/>
                <w:numId w:val="1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Determine the microwave wavelength.</w:t>
            </w: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76252F" w:rsidRDefault="00BB561C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9D7186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BB561C" w:rsidP="00BB561C">
            <w:pPr>
              <w:pStyle w:val="Special1"/>
              <w:numPr>
                <w:ilvl w:val="0"/>
                <w:numId w:val="1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Calculate the speed of light in meters per second using the microwave’s frequency and wavelength.</w:t>
            </w: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</w:tcPr>
          <w:p w:rsidR="00A920EE" w:rsidRDefault="00A920EE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7186" w:rsidRPr="0076252F" w:rsidRDefault="00DB4E38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A920EE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="00A920E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920EE" w:rsidRDefault="00A920EE" w:rsidP="00A920EE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9D7186" w:rsidRDefault="00DB4E38" w:rsidP="00DB4E38">
            <w:pPr>
              <w:pStyle w:val="Special1"/>
              <w:numPr>
                <w:ilvl w:val="0"/>
                <w:numId w:val="1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Determine the percentage of error when your measured speed is compared to the currently accepted speed of 3.00 x 10</w:t>
            </w:r>
            <w:r w:rsidRPr="00DB4E38">
              <w:rPr>
                <w:b w:val="0"/>
                <w:caps w:val="0"/>
                <w:sz w:val="22"/>
                <w:vertAlign w:val="superscript"/>
              </w:rPr>
              <w:t>8</w:t>
            </w:r>
            <w:r>
              <w:rPr>
                <w:b w:val="0"/>
                <w:caps w:val="0"/>
                <w:sz w:val="22"/>
              </w:rPr>
              <w:t xml:space="preserve"> m/s.</w:t>
            </w:r>
          </w:p>
          <w:p w:rsidR="00DB4E38" w:rsidRDefault="00DB4E38" w:rsidP="00DB4E38">
            <w:pPr>
              <w:pStyle w:val="BodyText"/>
              <w:rPr>
                <w:lang w:val="en-US"/>
              </w:rPr>
            </w:pPr>
          </w:p>
          <w:p w:rsidR="00DB4E38" w:rsidRPr="00DB4E38" w:rsidRDefault="00DB4E38" w:rsidP="00DB4E38">
            <w:pPr>
              <w:pStyle w:val="BodyText"/>
              <w:rPr>
                <w:lang w:val="en-US"/>
              </w:rPr>
            </w:pPr>
            <w:r>
              <w:rPr>
                <w:rFonts w:cs="Arial"/>
                <w:szCs w:val="22"/>
              </w:rPr>
              <w:t xml:space="preserve">                    </w:t>
            </w:r>
            <w:r w:rsidRPr="008F26A7">
              <w:rPr>
                <w:rFonts w:cs="Arial"/>
                <w:position w:val="-32"/>
                <w:szCs w:val="22"/>
              </w:rPr>
              <w:object w:dxaOrig="624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2.3pt;height:39.35pt" o:ole="">
                  <v:imagedata r:id="rId10" o:title=""/>
                </v:shape>
                <o:OLEObject Type="Embed" ProgID="Equation.DSMT4" ShapeID="_x0000_i1025" DrawAspect="Content" ObjectID="_1510744738" r:id="rId11"/>
              </w:object>
            </w: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A920EE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</w:tbl>
    <w:p w:rsidR="007768EE" w:rsidRDefault="007768EE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DB4E38" w:rsidRPr="00CF3894" w:rsidTr="00203BE5">
        <w:tc>
          <w:tcPr>
            <w:tcW w:w="1101" w:type="dxa"/>
          </w:tcPr>
          <w:p w:rsidR="00DB4E38" w:rsidRDefault="00DB4E38" w:rsidP="00203BE5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DB4E38" w:rsidRPr="002B4DD7" w:rsidRDefault="00882011" w:rsidP="00203B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DB4E38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DB4E38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DB4E3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DB4E38" w:rsidRPr="001C76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4E38" w:rsidRDefault="00DB4E38" w:rsidP="00203BE5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DB4E38" w:rsidRPr="001C7627" w:rsidRDefault="00363258" w:rsidP="00203BE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Why is the prefix “micro” used to describe microwaves?</w:t>
            </w:r>
          </w:p>
          <w:p w:rsidR="00DB4E38" w:rsidRPr="00CF3894" w:rsidRDefault="00DB4E38" w:rsidP="00203BE5">
            <w:pPr>
              <w:pStyle w:val="BodyText"/>
              <w:rPr>
                <w:lang w:val="en-US"/>
              </w:rPr>
            </w:pPr>
          </w:p>
        </w:tc>
      </w:tr>
      <w:tr w:rsidR="00DB4E38" w:rsidRPr="0076252F" w:rsidTr="00203BE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DB4E38" w:rsidRPr="0076252F" w:rsidRDefault="00DB4E38" w:rsidP="00203BE5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B4E38" w:rsidRPr="0076252F" w:rsidRDefault="00DB4E38" w:rsidP="00203BE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DB4E38" w:rsidRPr="0076252F" w:rsidRDefault="00DB4E38" w:rsidP="00203BE5">
            <w:pPr>
              <w:pStyle w:val="BodyText"/>
              <w:rPr>
                <w:rFonts w:cs="Arial"/>
                <w:lang w:val="en-US"/>
              </w:rPr>
            </w:pPr>
          </w:p>
          <w:p w:rsidR="00DB4E38" w:rsidRDefault="00DB4E38" w:rsidP="00203BE5">
            <w:pPr>
              <w:pStyle w:val="BodyText"/>
              <w:rPr>
                <w:rFonts w:cs="Arial"/>
                <w:lang w:val="en-US"/>
              </w:rPr>
            </w:pPr>
          </w:p>
          <w:p w:rsidR="00DB4E38" w:rsidRPr="0076252F" w:rsidRDefault="00DB4E38" w:rsidP="00203BE5">
            <w:pPr>
              <w:pStyle w:val="BodyText"/>
              <w:rPr>
                <w:rFonts w:cs="Arial"/>
                <w:lang w:val="en-US"/>
              </w:rPr>
            </w:pPr>
          </w:p>
          <w:p w:rsidR="00DB4E38" w:rsidRPr="0076252F" w:rsidRDefault="00DB4E38" w:rsidP="00203BE5">
            <w:pPr>
              <w:pStyle w:val="BodyText"/>
              <w:rPr>
                <w:rFonts w:cs="Arial"/>
                <w:lang w:val="en-US"/>
              </w:rPr>
            </w:pPr>
          </w:p>
        </w:tc>
      </w:tr>
    </w:tbl>
    <w:p w:rsidR="00A920EE" w:rsidRDefault="00A920EE">
      <w:pPr>
        <w:rPr>
          <w:rFonts w:ascii="Arial" w:hAnsi="Arial" w:cs="Arial"/>
        </w:rPr>
      </w:pPr>
    </w:p>
    <w:p w:rsidR="00A920EE" w:rsidRDefault="00A920EE" w:rsidP="00A920EE">
      <w:pPr>
        <w:pStyle w:val="BodyText"/>
        <w:ind w:left="1440" w:firstLine="720"/>
        <w:rPr>
          <w:color w:val="0000FF"/>
          <w:sz w:val="24"/>
        </w:rPr>
      </w:pPr>
    </w:p>
    <w:p w:rsidR="00A920EE" w:rsidRDefault="00A920EE" w:rsidP="00A920EE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BF" w:firstRow="1" w:lastRow="0" w:firstColumn="1" w:lastColumn="0" w:noHBand="0" w:noVBand="0"/>
      </w:tblPr>
      <w:tblGrid>
        <w:gridCol w:w="10046"/>
      </w:tblGrid>
      <w:tr w:rsidR="00A920EE" w:rsidTr="00A920EE">
        <w:trPr>
          <w:jc w:val="right"/>
        </w:trPr>
        <w:tc>
          <w:tcPr>
            <w:tcW w:w="10046" w:type="dxa"/>
          </w:tcPr>
          <w:p w:rsidR="00A920EE" w:rsidRPr="008A4011" w:rsidRDefault="00A920EE" w:rsidP="00A920EE">
            <w:pPr>
              <w:rPr>
                <w:rFonts w:ascii="Arial" w:hAnsi="Arial"/>
                <w:b/>
              </w:rPr>
            </w:pPr>
          </w:p>
          <w:p w:rsidR="00A55583" w:rsidRDefault="004A3527" w:rsidP="00A920EE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A920EE" w:rsidRPr="00A920EE">
              <w:rPr>
                <w:rFonts w:cs="Arial"/>
                <w:color w:val="7030A0"/>
              </w:rPr>
              <w:t xml:space="preserve"> you have completed all of the questions</w:t>
            </w:r>
            <w:r w:rsidR="00A920EE">
              <w:rPr>
                <w:rFonts w:cs="Arial"/>
                <w:color w:val="7030A0"/>
              </w:rPr>
              <w:t xml:space="preserve"> in this assignment</w:t>
            </w:r>
            <w:r w:rsidR="00A920EE" w:rsidRPr="00A920EE">
              <w:rPr>
                <w:rFonts w:cs="Arial"/>
                <w:color w:val="7030A0"/>
              </w:rPr>
              <w:t xml:space="preserve">, </w:t>
            </w:r>
          </w:p>
          <w:p w:rsidR="00A920EE" w:rsidRPr="00A920EE" w:rsidRDefault="00A920EE" w:rsidP="00A920EE">
            <w:pPr>
              <w:pStyle w:val="BodyTextBold"/>
              <w:rPr>
                <w:color w:val="7030A0"/>
              </w:rPr>
            </w:pPr>
            <w:r w:rsidRPr="00A920EE">
              <w:rPr>
                <w:rFonts w:cs="Arial"/>
                <w:color w:val="7030A0"/>
              </w:rPr>
              <w:t>submit your work to your teacher.</w:t>
            </w:r>
          </w:p>
          <w:p w:rsidR="00A920EE" w:rsidRDefault="00A920EE" w:rsidP="00A920EE"/>
        </w:tc>
      </w:tr>
    </w:tbl>
    <w:p w:rsidR="00A920EE" w:rsidRDefault="00A920EE" w:rsidP="00A920EE">
      <w:pPr>
        <w:pStyle w:val="BodyText"/>
      </w:pPr>
    </w:p>
    <w:p w:rsidR="00A920EE" w:rsidRDefault="00A920EE" w:rsidP="00A920EE"/>
    <w:p w:rsidR="00A920EE" w:rsidRDefault="00A920EE">
      <w:pPr>
        <w:rPr>
          <w:rFonts w:ascii="Arial" w:hAnsi="Arial" w:cs="Arial"/>
        </w:rPr>
      </w:pPr>
    </w:p>
    <w:sectPr w:rsidR="00A920EE" w:rsidSect="00294BD5">
      <w:headerReference w:type="default" r:id="rId12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75" w:rsidRDefault="00E87575" w:rsidP="00D620F1">
      <w:r>
        <w:separator/>
      </w:r>
    </w:p>
  </w:endnote>
  <w:endnote w:type="continuationSeparator" w:id="0">
    <w:p w:rsidR="00E87575" w:rsidRDefault="00E87575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75" w:rsidRDefault="00E87575" w:rsidP="00D620F1">
      <w:r>
        <w:separator/>
      </w:r>
    </w:p>
  </w:footnote>
  <w:footnote w:type="continuationSeparator" w:id="0">
    <w:p w:rsidR="00E87575" w:rsidRDefault="00E87575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2A" w:rsidRPr="00D45607" w:rsidRDefault="0038012A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Physics 30:  Assignment 10</w:t>
    </w:r>
    <w:r w:rsidRPr="00D45607">
      <w:rPr>
        <w:rFonts w:ascii="Arial" w:hAnsi="Arial" w:cs="Arial"/>
        <w:sz w:val="20"/>
        <w:szCs w:val="20"/>
      </w:rPr>
      <w:tab/>
    </w:r>
    <w:r w:rsidR="00083468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083468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A55583">
      <w:rPr>
        <w:rStyle w:val="PageNumber"/>
        <w:rFonts w:ascii="Arial" w:hAnsi="Arial" w:cs="Arial"/>
        <w:noProof/>
        <w:sz w:val="20"/>
        <w:szCs w:val="20"/>
      </w:rPr>
      <w:t>1</w:t>
    </w:r>
    <w:r w:rsidR="00083468" w:rsidRPr="00D45607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7095F1D"/>
    <w:multiLevelType w:val="hybridMultilevel"/>
    <w:tmpl w:val="D676F70E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D67F8"/>
    <w:multiLevelType w:val="hybridMultilevel"/>
    <w:tmpl w:val="4634B36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8B2BF9"/>
    <w:multiLevelType w:val="hybridMultilevel"/>
    <w:tmpl w:val="5EB6D4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6F6F7D"/>
    <w:multiLevelType w:val="hybridMultilevel"/>
    <w:tmpl w:val="5EB6D4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B22086"/>
    <w:multiLevelType w:val="hybridMultilevel"/>
    <w:tmpl w:val="CDDABC5E"/>
    <w:lvl w:ilvl="0" w:tplc="DCF666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4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15"/>
  </w:num>
  <w:num w:numId="12">
    <w:abstractNumId w:val="6"/>
  </w:num>
  <w:num w:numId="13">
    <w:abstractNumId w:val="16"/>
  </w:num>
  <w:num w:numId="14">
    <w:abstractNumId w:val="7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170BB"/>
    <w:rsid w:val="00083468"/>
    <w:rsid w:val="00095B54"/>
    <w:rsid w:val="00104F77"/>
    <w:rsid w:val="001169DD"/>
    <w:rsid w:val="00145A68"/>
    <w:rsid w:val="00150CC9"/>
    <w:rsid w:val="00173A8E"/>
    <w:rsid w:val="001948A2"/>
    <w:rsid w:val="001C7627"/>
    <w:rsid w:val="00203BE5"/>
    <w:rsid w:val="00226F21"/>
    <w:rsid w:val="0025640E"/>
    <w:rsid w:val="002872AA"/>
    <w:rsid w:val="002922A4"/>
    <w:rsid w:val="00294BD5"/>
    <w:rsid w:val="002B4DD7"/>
    <w:rsid w:val="002C7B26"/>
    <w:rsid w:val="002D49A6"/>
    <w:rsid w:val="00363258"/>
    <w:rsid w:val="0038012A"/>
    <w:rsid w:val="003A78D2"/>
    <w:rsid w:val="003E4EA3"/>
    <w:rsid w:val="00425249"/>
    <w:rsid w:val="00480B1E"/>
    <w:rsid w:val="004A3527"/>
    <w:rsid w:val="005104EE"/>
    <w:rsid w:val="005476E9"/>
    <w:rsid w:val="0056277A"/>
    <w:rsid w:val="005B381E"/>
    <w:rsid w:val="005D6D1C"/>
    <w:rsid w:val="00663DC5"/>
    <w:rsid w:val="0067651F"/>
    <w:rsid w:val="006773FF"/>
    <w:rsid w:val="00685312"/>
    <w:rsid w:val="006D7AB9"/>
    <w:rsid w:val="00725737"/>
    <w:rsid w:val="007313A3"/>
    <w:rsid w:val="0076252F"/>
    <w:rsid w:val="007768EE"/>
    <w:rsid w:val="00802FA7"/>
    <w:rsid w:val="00882011"/>
    <w:rsid w:val="008C1096"/>
    <w:rsid w:val="008C264C"/>
    <w:rsid w:val="008F26A7"/>
    <w:rsid w:val="009258E3"/>
    <w:rsid w:val="009506F6"/>
    <w:rsid w:val="009779E7"/>
    <w:rsid w:val="009A4E00"/>
    <w:rsid w:val="009B0930"/>
    <w:rsid w:val="009D7186"/>
    <w:rsid w:val="009E574D"/>
    <w:rsid w:val="00A05CFB"/>
    <w:rsid w:val="00A130D9"/>
    <w:rsid w:val="00A20C78"/>
    <w:rsid w:val="00A41EC5"/>
    <w:rsid w:val="00A43EA4"/>
    <w:rsid w:val="00A55583"/>
    <w:rsid w:val="00A920EE"/>
    <w:rsid w:val="00AC5C48"/>
    <w:rsid w:val="00AF1E16"/>
    <w:rsid w:val="00B26B2B"/>
    <w:rsid w:val="00B40B4B"/>
    <w:rsid w:val="00BA106C"/>
    <w:rsid w:val="00BB37FF"/>
    <w:rsid w:val="00BB561C"/>
    <w:rsid w:val="00C34F13"/>
    <w:rsid w:val="00C871CA"/>
    <w:rsid w:val="00CA5CCD"/>
    <w:rsid w:val="00CB2E81"/>
    <w:rsid w:val="00CD136F"/>
    <w:rsid w:val="00CF3894"/>
    <w:rsid w:val="00D41E3E"/>
    <w:rsid w:val="00D576BE"/>
    <w:rsid w:val="00D620F1"/>
    <w:rsid w:val="00D66CBC"/>
    <w:rsid w:val="00DA7F40"/>
    <w:rsid w:val="00DB4E38"/>
    <w:rsid w:val="00DC742A"/>
    <w:rsid w:val="00DE4DA7"/>
    <w:rsid w:val="00E219B3"/>
    <w:rsid w:val="00E32A96"/>
    <w:rsid w:val="00E431F3"/>
    <w:rsid w:val="00E87575"/>
    <w:rsid w:val="00EA52A8"/>
    <w:rsid w:val="00ED1722"/>
    <w:rsid w:val="00F13640"/>
    <w:rsid w:val="00F45730"/>
    <w:rsid w:val="00F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paragraph" w:styleId="NormalWeb">
    <w:name w:val="Normal (Web)"/>
    <w:basedOn w:val="Normal"/>
    <w:rsid w:val="00104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paragraph" w:styleId="NormalWeb">
    <w:name w:val="Normal (Web)"/>
    <w:basedOn w:val="Normal"/>
    <w:rsid w:val="0010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DE7D-B49C-4C56-B852-6AD61FE2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Julie Gonneau</cp:lastModifiedBy>
  <cp:revision>2</cp:revision>
  <cp:lastPrinted>2010-09-08T14:45:00Z</cp:lastPrinted>
  <dcterms:created xsi:type="dcterms:W3CDTF">2015-12-04T21:33:00Z</dcterms:created>
  <dcterms:modified xsi:type="dcterms:W3CDTF">2015-12-04T21:33:00Z</dcterms:modified>
</cp:coreProperties>
</file>