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9C15BB">
        <w:trPr>
          <w:trHeight w:val="1833"/>
        </w:trPr>
        <w:tc>
          <w:tcPr>
            <w:tcW w:w="993" w:type="dxa"/>
          </w:tcPr>
          <w:p w:rsidR="00685312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390D7B" w:rsidP="009C15BB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10</w:t>
            </w: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390D7B" w:rsidP="009C15BB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15</w:t>
            </w:r>
          </w:p>
          <w:p w:rsidR="00685312" w:rsidRPr="0076252F" w:rsidRDefault="00685312" w:rsidP="009C15BB">
            <w:pPr>
              <w:rPr>
                <w:rFonts w:ascii="Arial" w:hAnsi="Arial" w:cs="Arial"/>
                <w:b/>
              </w:rPr>
            </w:pPr>
          </w:p>
          <w:p w:rsidR="00685312" w:rsidRPr="0076252F" w:rsidRDefault="00390D7B" w:rsidP="009C1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C Assessment – Spectrums </w:t>
            </w:r>
          </w:p>
          <w:p w:rsidR="00685312" w:rsidRPr="002B4DD7" w:rsidRDefault="00685312" w:rsidP="009C15BB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390D7B" w:rsidP="00390D7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This assignment has </w:t>
            </w:r>
            <w:r w:rsidRPr="00390D7B">
              <w:rPr>
                <w:rFonts w:cs="Arial"/>
                <w:b/>
              </w:rPr>
              <w:t xml:space="preserve">one </w:t>
            </w:r>
            <w:r>
              <w:rPr>
                <w:rFonts w:cs="Arial"/>
              </w:rPr>
              <w:t>question and is worth 10</w:t>
            </w:r>
            <w:r w:rsidR="00685312" w:rsidRPr="0076252F">
              <w:rPr>
                <w:rFonts w:cs="Arial"/>
              </w:rPr>
              <w:t xml:space="preserve"> marks.  </w:t>
            </w:r>
            <w:r>
              <w:rPr>
                <w:rFonts w:cs="Arial"/>
              </w:rPr>
              <w:t>Note:  The answer area</w:t>
            </w:r>
            <w:r w:rsidR="00685312" w:rsidRPr="0076252F">
              <w:rPr>
                <w:rFonts w:cs="Arial"/>
              </w:rPr>
              <w:t xml:space="preserve"> will expand to fit the length of your response.</w:t>
            </w:r>
            <w:r>
              <w:rPr>
                <w:rFonts w:cs="Arial"/>
              </w:rPr>
              <w:t xml:space="preserve">  Important:  Complete this assignment after you have reviewed your marked Assignment 14.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9C15BB">
        <w:tc>
          <w:tcPr>
            <w:tcW w:w="1101" w:type="dxa"/>
          </w:tcPr>
          <w:p w:rsidR="00685312" w:rsidRPr="0076252F" w:rsidRDefault="00390D7B" w:rsidP="00390D7B">
            <w:pPr>
              <w:jc w:val="center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>0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</w:tcPr>
          <w:p w:rsidR="00207B70" w:rsidRDefault="00207B70" w:rsidP="00207B70">
            <w:pPr>
              <w:pStyle w:val="Special1"/>
              <w:ind w:left="33"/>
              <w:jc w:val="left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Name the two methods that will produce a spectrum from white light.  Compare</w:t>
            </w:r>
            <w:r w:rsidR="00390D7B" w:rsidRPr="00390D7B">
              <w:rPr>
                <w:b w:val="0"/>
                <w:bCs w:val="0"/>
                <w:caps w:val="0"/>
                <w:sz w:val="22"/>
              </w:rPr>
              <w:t xml:space="preserve"> the </w:t>
            </w:r>
            <w:r>
              <w:rPr>
                <w:b w:val="0"/>
                <w:bCs w:val="0"/>
                <w:caps w:val="0"/>
                <w:sz w:val="22"/>
              </w:rPr>
              <w:t>methods based on the</w:t>
            </w:r>
          </w:p>
          <w:p w:rsidR="00207B70" w:rsidRPr="00207B70" w:rsidRDefault="00207B70" w:rsidP="00207B70">
            <w:pPr>
              <w:pStyle w:val="BodyText"/>
              <w:rPr>
                <w:sz w:val="8"/>
                <w:szCs w:val="8"/>
                <w:lang w:val="en-US"/>
              </w:rPr>
            </w:pPr>
          </w:p>
          <w:p w:rsidR="00207B70" w:rsidRDefault="00207B70" w:rsidP="00207B70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type of apparatus used</w:t>
            </w:r>
          </w:p>
          <w:p w:rsidR="00207B70" w:rsidRDefault="00207B70" w:rsidP="00207B70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bCs w:val="0"/>
                <w:caps w:val="0"/>
                <w:sz w:val="22"/>
              </w:rPr>
            </w:pPr>
            <w:r w:rsidRPr="00207B70">
              <w:rPr>
                <w:b w:val="0"/>
                <w:bCs w:val="0"/>
                <w:caps w:val="0"/>
                <w:sz w:val="22"/>
              </w:rPr>
              <w:t>wave properties involved</w:t>
            </w:r>
          </w:p>
          <w:p w:rsidR="00685312" w:rsidRPr="00207B70" w:rsidRDefault="00207B70" w:rsidP="00207B70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bCs w:val="0"/>
                <w:caps w:val="0"/>
                <w:sz w:val="22"/>
              </w:rPr>
            </w:pPr>
            <w:r>
              <w:rPr>
                <w:b w:val="0"/>
                <w:bCs w:val="0"/>
                <w:caps w:val="0"/>
                <w:sz w:val="22"/>
              </w:rPr>
              <w:t>mathematical calculations used to describe the process</w:t>
            </w:r>
          </w:p>
        </w:tc>
      </w:tr>
      <w:tr w:rsidR="00685312" w:rsidRPr="0076252F" w:rsidTr="009C15BB">
        <w:tc>
          <w:tcPr>
            <w:tcW w:w="1101" w:type="dxa"/>
          </w:tcPr>
          <w:p w:rsidR="00685312" w:rsidRPr="0076252F" w:rsidRDefault="00685312" w:rsidP="00390D7B">
            <w:pPr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9C15BB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</w:tbl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6002BE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</w:t>
            </w:r>
            <w:r w:rsidR="00390D7B">
              <w:rPr>
                <w:rFonts w:cs="Arial"/>
                <w:color w:val="7030A0"/>
              </w:rPr>
              <w:t>the question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7136A4">
              <w:rPr>
                <w:rFonts w:cs="Arial"/>
                <w:color w:val="7030A0"/>
              </w:rPr>
              <w:t>, submit your work</w:t>
            </w:r>
            <w:r w:rsidR="00A920EE" w:rsidRPr="00A920EE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  <w:bookmarkStart w:id="0" w:name="_GoBack"/>
      <w:bookmarkEnd w:id="0"/>
    </w:p>
    <w:sectPr w:rsidR="00A920EE" w:rsidSect="00294BD5">
      <w:headerReference w:type="default" r:id="rId9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BD" w:rsidRDefault="007A2FBD" w:rsidP="00D620F1">
      <w:r>
        <w:separator/>
      </w:r>
    </w:p>
  </w:endnote>
  <w:endnote w:type="continuationSeparator" w:id="0">
    <w:p w:rsidR="007A2FBD" w:rsidRDefault="007A2FBD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BD" w:rsidRDefault="007A2FBD" w:rsidP="00D620F1">
      <w:r>
        <w:separator/>
      </w:r>
    </w:p>
  </w:footnote>
  <w:footnote w:type="continuationSeparator" w:id="0">
    <w:p w:rsidR="007A2FBD" w:rsidRDefault="007A2FBD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54" w:rsidRPr="00D45607" w:rsidRDefault="003E4EA3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Physics 30:  </w:t>
    </w:r>
    <w:r w:rsidR="00390D7B">
      <w:rPr>
        <w:rFonts w:ascii="Arial" w:hAnsi="Arial" w:cs="Arial"/>
        <w:sz w:val="20"/>
        <w:szCs w:val="20"/>
      </w:rPr>
      <w:t>Assignment 15</w:t>
    </w:r>
    <w:r w:rsidR="00095B54" w:rsidRPr="00D45607">
      <w:rPr>
        <w:rFonts w:ascii="Arial" w:hAnsi="Arial" w:cs="Arial"/>
        <w:sz w:val="20"/>
        <w:szCs w:val="20"/>
      </w:rPr>
      <w:tab/>
    </w:r>
    <w:r w:rsidR="003A3089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095B5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3A3089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7136A4">
      <w:rPr>
        <w:rStyle w:val="PageNumber"/>
        <w:rFonts w:ascii="Arial" w:hAnsi="Arial" w:cs="Arial"/>
        <w:noProof/>
        <w:sz w:val="20"/>
        <w:szCs w:val="20"/>
      </w:rPr>
      <w:t>1</w:t>
    </w:r>
    <w:r w:rsidR="003A3089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095B54"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76739"/>
    <w:multiLevelType w:val="hybridMultilevel"/>
    <w:tmpl w:val="8E32B3EC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95B54"/>
    <w:rsid w:val="001169DD"/>
    <w:rsid w:val="00145A68"/>
    <w:rsid w:val="00150CC9"/>
    <w:rsid w:val="001948A2"/>
    <w:rsid w:val="00207B70"/>
    <w:rsid w:val="002872AA"/>
    <w:rsid w:val="002922A4"/>
    <w:rsid w:val="00294BD5"/>
    <w:rsid w:val="002B4DD7"/>
    <w:rsid w:val="002C7B26"/>
    <w:rsid w:val="002D49A6"/>
    <w:rsid w:val="00390D7B"/>
    <w:rsid w:val="003A3089"/>
    <w:rsid w:val="003A54BA"/>
    <w:rsid w:val="003A78D2"/>
    <w:rsid w:val="003E4EA3"/>
    <w:rsid w:val="00425249"/>
    <w:rsid w:val="005104EE"/>
    <w:rsid w:val="005476E9"/>
    <w:rsid w:val="0056277A"/>
    <w:rsid w:val="005B381E"/>
    <w:rsid w:val="005D6D1C"/>
    <w:rsid w:val="006002BE"/>
    <w:rsid w:val="00663DC5"/>
    <w:rsid w:val="00685312"/>
    <w:rsid w:val="006D7AB9"/>
    <w:rsid w:val="007136A4"/>
    <w:rsid w:val="00725737"/>
    <w:rsid w:val="0076252F"/>
    <w:rsid w:val="007768EE"/>
    <w:rsid w:val="007A2FBD"/>
    <w:rsid w:val="00802FA7"/>
    <w:rsid w:val="008C1096"/>
    <w:rsid w:val="008C264C"/>
    <w:rsid w:val="009779E7"/>
    <w:rsid w:val="009A4E00"/>
    <w:rsid w:val="009B0930"/>
    <w:rsid w:val="009D7186"/>
    <w:rsid w:val="00A05CFB"/>
    <w:rsid w:val="00A20C78"/>
    <w:rsid w:val="00A41EC5"/>
    <w:rsid w:val="00A43EA4"/>
    <w:rsid w:val="00A920EE"/>
    <w:rsid w:val="00A947E6"/>
    <w:rsid w:val="00AF1E16"/>
    <w:rsid w:val="00B11BA7"/>
    <w:rsid w:val="00B26B2B"/>
    <w:rsid w:val="00BB37FF"/>
    <w:rsid w:val="00C871CA"/>
    <w:rsid w:val="00CA5CCD"/>
    <w:rsid w:val="00CB2E81"/>
    <w:rsid w:val="00CD136F"/>
    <w:rsid w:val="00CF3894"/>
    <w:rsid w:val="00D41E3E"/>
    <w:rsid w:val="00D620F1"/>
    <w:rsid w:val="00D66CBC"/>
    <w:rsid w:val="00DA7F40"/>
    <w:rsid w:val="00DE4DA7"/>
    <w:rsid w:val="00E32A96"/>
    <w:rsid w:val="00EA52A8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85A9-BC12-46AF-B9A4-146FD262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2015-12-04T23:32:00Z</dcterms:created>
  <dcterms:modified xsi:type="dcterms:W3CDTF">2015-12-04T23:32:00Z</dcterms:modified>
</cp:coreProperties>
</file>