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E" w:rsidRDefault="001F120F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3889" w:rsidRPr="005A388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A388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A3889" w:rsidRPr="005A3889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F4CEE" w:rsidRDefault="001F120F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5A38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38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3889" w:rsidRPr="005A388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A388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A3889" w:rsidRPr="005A3889">
        <w:rPr>
          <w:rFonts w:ascii="Arial" w:eastAsia="Arial" w:hAnsi="Arial" w:cs="Arial"/>
          <w:bCs/>
          <w:color w:val="0000FF"/>
          <w:position w:val="-2"/>
        </w:rPr>
        <w:t>&lt;  &gt;</w:t>
      </w:r>
      <w:r w:rsidR="005A388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5A388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A3889" w:rsidRDefault="005A3889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F4CEE" w:rsidRDefault="001F120F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5A388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F4CEE" w:rsidRDefault="002F4CEE">
      <w:pPr>
        <w:spacing w:before="1" w:after="0" w:line="240" w:lineRule="exact"/>
        <w:rPr>
          <w:sz w:val="24"/>
          <w:szCs w:val="24"/>
        </w:rPr>
      </w:pPr>
    </w:p>
    <w:p w:rsidR="002F4CEE" w:rsidRDefault="001F120F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2F4CEE" w:rsidRDefault="002F4CEE">
      <w:pPr>
        <w:spacing w:before="9" w:after="0" w:line="260" w:lineRule="exact"/>
        <w:rPr>
          <w:sz w:val="26"/>
          <w:szCs w:val="26"/>
        </w:rPr>
      </w:pPr>
    </w:p>
    <w:p w:rsidR="002F4CEE" w:rsidRPr="005A3889" w:rsidRDefault="001F120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5A3889">
        <w:rPr>
          <w:sz w:val="24"/>
          <w:szCs w:val="24"/>
        </w:rPr>
        <w:pict>
          <v:group id="_x0000_s1080" style="position:absolute;left:0;text-align:left;margin-left:56pt;margin-top:14.55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5A388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5A388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the</w:t>
      </w:r>
      <w:r w:rsidRPr="005A388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A388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.</w:t>
      </w:r>
      <w:r w:rsidR="005A3889" w:rsidRPr="005A388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2F4CEE" w:rsidRDefault="002F4CEE">
      <w:pPr>
        <w:spacing w:before="9" w:after="0" w:line="260" w:lineRule="exact"/>
        <w:rPr>
          <w:sz w:val="26"/>
          <w:szCs w:val="26"/>
        </w:rPr>
      </w:pPr>
    </w:p>
    <w:p w:rsidR="005A3889" w:rsidRDefault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5A3889">
        <w:rPr>
          <w:rFonts w:ascii="Arial" w:eastAsia="Arial" w:hAnsi="Arial" w:cs="Arial"/>
          <w:color w:val="231F20"/>
        </w:rPr>
        <w:t>What members of</w:t>
      </w:r>
      <w:r w:rsidRPr="005A3889">
        <w:rPr>
          <w:rFonts w:ascii="Arial" w:eastAsia="Arial" w:hAnsi="Arial" w:cs="Arial"/>
          <w:color w:val="231F20"/>
          <w:spacing w:val="7"/>
        </w:rPr>
        <w:t xml:space="preserve"> </w:t>
      </w:r>
      <w:r w:rsidRPr="005A3889">
        <w:rPr>
          <w:rFonts w:ascii="Arial" w:eastAsia="Arial" w:hAnsi="Arial" w:cs="Arial"/>
          <w:color w:val="231F20"/>
        </w:rPr>
        <w:t>the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</w:rPr>
        <w:t>social</w:t>
      </w:r>
      <w:r w:rsidRPr="005A3889">
        <w:rPr>
          <w:rFonts w:ascii="Arial" w:eastAsia="Arial" w:hAnsi="Arial" w:cs="Arial"/>
          <w:color w:val="231F20"/>
          <w:spacing w:val="6"/>
        </w:rPr>
        <w:t xml:space="preserve"> </w:t>
      </w:r>
      <w:r w:rsidRPr="005A3889">
        <w:rPr>
          <w:rFonts w:ascii="Arial" w:eastAsia="Arial" w:hAnsi="Arial" w:cs="Arial"/>
          <w:color w:val="231F20"/>
        </w:rPr>
        <w:t>hiera</w:t>
      </w:r>
      <w:r w:rsidRPr="005A3889">
        <w:rPr>
          <w:rFonts w:ascii="Arial" w:eastAsia="Arial" w:hAnsi="Arial" w:cs="Arial"/>
          <w:color w:val="231F20"/>
          <w:spacing w:val="-4"/>
        </w:rPr>
        <w:t>r</w:t>
      </w:r>
      <w:r w:rsidRPr="005A3889">
        <w:rPr>
          <w:rFonts w:ascii="Arial" w:eastAsia="Arial" w:hAnsi="Arial" w:cs="Arial"/>
          <w:color w:val="231F20"/>
        </w:rPr>
        <w:t>chy</w:t>
      </w:r>
      <w:r w:rsidRPr="005A3889">
        <w:rPr>
          <w:rFonts w:ascii="Arial" w:eastAsia="Arial" w:hAnsi="Arial" w:cs="Arial"/>
          <w:color w:val="231F20"/>
          <w:spacing w:val="-4"/>
        </w:rPr>
        <w:t xml:space="preserve"> </w:t>
      </w:r>
      <w:r w:rsidRPr="005A3889">
        <w:rPr>
          <w:rFonts w:ascii="Arial" w:eastAsia="Arial" w:hAnsi="Arial" w:cs="Arial"/>
          <w:color w:val="231F20"/>
        </w:rPr>
        <w:t>we</w:t>
      </w:r>
      <w:r w:rsidRPr="005A3889">
        <w:rPr>
          <w:rFonts w:ascii="Arial" w:eastAsia="Arial" w:hAnsi="Arial" w:cs="Arial"/>
          <w:color w:val="231F20"/>
          <w:spacing w:val="-4"/>
        </w:rPr>
        <w:t>r</w:t>
      </w:r>
      <w:r w:rsidRPr="005A3889">
        <w:rPr>
          <w:rFonts w:ascii="Arial" w:eastAsia="Arial" w:hAnsi="Arial" w:cs="Arial"/>
          <w:color w:val="231F20"/>
        </w:rPr>
        <w:t>e</w:t>
      </w:r>
      <w:r w:rsidRPr="005A3889">
        <w:rPr>
          <w:rFonts w:ascii="Arial" w:eastAsia="Arial" w:hAnsi="Arial" w:cs="Arial"/>
          <w:color w:val="231F20"/>
          <w:spacing w:val="-1"/>
        </w:rPr>
        <w:t xml:space="preserve"> </w:t>
      </w:r>
      <w:r w:rsidRPr="005A3889">
        <w:rPr>
          <w:rFonts w:ascii="Arial" w:eastAsia="Arial" w:hAnsi="Arial" w:cs="Arial"/>
          <w:color w:val="231F20"/>
        </w:rPr>
        <w:t xml:space="preserve">gaining </w:t>
      </w:r>
      <w:r w:rsidRPr="005A3889">
        <w:rPr>
          <w:rFonts w:ascii="Arial" w:eastAsia="Arial" w:hAnsi="Arial" w:cs="Arial"/>
          <w:color w:val="231F20"/>
          <w:w w:val="102"/>
        </w:rPr>
        <w:t>power?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2F4CEE" w:rsidRDefault="002F4CEE">
      <w:pPr>
        <w:spacing w:before="1" w:after="0" w:line="140" w:lineRule="exact"/>
        <w:rPr>
          <w:sz w:val="14"/>
          <w:szCs w:val="14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5A3889">
        <w:rPr>
          <w:rFonts w:ascii="Arial" w:eastAsia="Arial" w:hAnsi="Arial" w:cs="Arial"/>
          <w:color w:val="231F20"/>
        </w:rPr>
        <w:t>Why</w:t>
      </w:r>
      <w:r w:rsidRPr="005A3889">
        <w:rPr>
          <w:rFonts w:ascii="Arial" w:eastAsia="Arial" w:hAnsi="Arial" w:cs="Arial"/>
          <w:color w:val="231F20"/>
          <w:spacing w:val="-4"/>
        </w:rPr>
        <w:t xml:space="preserve"> </w:t>
      </w:r>
      <w:r w:rsidRPr="005A3889">
        <w:rPr>
          <w:rFonts w:ascii="Arial" w:eastAsia="Arial" w:hAnsi="Arial" w:cs="Arial"/>
          <w:color w:val="231F20"/>
        </w:rPr>
        <w:t>we</w:t>
      </w:r>
      <w:r w:rsidRPr="005A3889">
        <w:rPr>
          <w:rFonts w:ascii="Arial" w:eastAsia="Arial" w:hAnsi="Arial" w:cs="Arial"/>
          <w:color w:val="231F20"/>
          <w:spacing w:val="-4"/>
        </w:rPr>
        <w:t>r</w:t>
      </w:r>
      <w:r w:rsidRPr="005A3889">
        <w:rPr>
          <w:rFonts w:ascii="Arial" w:eastAsia="Arial" w:hAnsi="Arial" w:cs="Arial"/>
          <w:color w:val="231F20"/>
        </w:rPr>
        <w:t>e</w:t>
      </w:r>
      <w:r w:rsidRPr="005A3889">
        <w:rPr>
          <w:rFonts w:ascii="Arial" w:eastAsia="Arial" w:hAnsi="Arial" w:cs="Arial"/>
          <w:color w:val="231F20"/>
          <w:spacing w:val="-1"/>
        </w:rPr>
        <w:t xml:space="preserve"> </w:t>
      </w:r>
      <w:r w:rsidRPr="005A3889">
        <w:rPr>
          <w:rFonts w:ascii="Arial" w:eastAsia="Arial" w:hAnsi="Arial" w:cs="Arial"/>
          <w:color w:val="231F20"/>
        </w:rPr>
        <w:t>the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</w:rPr>
        <w:t>daimyo</w:t>
      </w:r>
      <w:r w:rsidRPr="005A3889">
        <w:rPr>
          <w:rFonts w:ascii="Arial" w:eastAsia="Arial" w:hAnsi="Arial" w:cs="Arial"/>
          <w:color w:val="231F20"/>
          <w:spacing w:val="7"/>
        </w:rPr>
        <w:t xml:space="preserve"> </w:t>
      </w:r>
      <w:r w:rsidRPr="005A3889">
        <w:rPr>
          <w:rFonts w:ascii="Arial" w:eastAsia="Arial" w:hAnsi="Arial" w:cs="Arial"/>
          <w:color w:val="231F20"/>
        </w:rPr>
        <w:t>near</w:t>
      </w:r>
      <w:r w:rsidRPr="005A3889">
        <w:rPr>
          <w:rFonts w:ascii="Arial" w:eastAsia="Arial" w:hAnsi="Arial" w:cs="Arial"/>
          <w:color w:val="231F20"/>
          <w:spacing w:val="-9"/>
        </w:rPr>
        <w:t xml:space="preserve"> </w:t>
      </w:r>
      <w:r w:rsidRPr="005A3889">
        <w:rPr>
          <w:rFonts w:ascii="Arial" w:eastAsia="Arial" w:hAnsi="Arial" w:cs="Arial"/>
          <w:color w:val="231F20"/>
          <w:w w:val="102"/>
        </w:rPr>
        <w:t>bankruptcy?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3889">
        <w:rPr>
          <w:rFonts w:ascii="Arial" w:eastAsia="Arial" w:hAnsi="Arial" w:cs="Arial"/>
          <w:color w:val="231F20"/>
        </w:rPr>
        <w:t>Who was su</w:t>
      </w:r>
      <w:r w:rsidRPr="005A3889">
        <w:rPr>
          <w:rFonts w:ascii="Arial" w:eastAsia="Arial" w:hAnsi="Arial" w:cs="Arial"/>
          <w:color w:val="231F20"/>
          <w:spacing w:val="-4"/>
        </w:rPr>
        <w:t>f</w:t>
      </w:r>
      <w:r w:rsidRPr="005A3889">
        <w:rPr>
          <w:rFonts w:ascii="Arial" w:eastAsia="Arial" w:hAnsi="Arial" w:cs="Arial"/>
          <w:color w:val="231F20"/>
        </w:rPr>
        <w:t>fering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</w:rPr>
        <w:t>because of</w:t>
      </w:r>
      <w:r w:rsidRPr="005A3889">
        <w:rPr>
          <w:rFonts w:ascii="Arial" w:eastAsia="Arial" w:hAnsi="Arial" w:cs="Arial"/>
          <w:color w:val="231F20"/>
          <w:spacing w:val="7"/>
        </w:rPr>
        <w:t xml:space="preserve"> </w:t>
      </w:r>
      <w:r w:rsidRPr="005A3889">
        <w:rPr>
          <w:rFonts w:ascii="Arial" w:eastAsia="Arial" w:hAnsi="Arial" w:cs="Arial"/>
          <w:color w:val="231F20"/>
        </w:rPr>
        <w:t>very</w:t>
      </w:r>
      <w:r w:rsidRPr="005A3889">
        <w:rPr>
          <w:rFonts w:ascii="Arial" w:eastAsia="Arial" w:hAnsi="Arial" w:cs="Arial"/>
          <w:color w:val="231F20"/>
          <w:spacing w:val="-8"/>
        </w:rPr>
        <w:t xml:space="preserve"> </w:t>
      </w:r>
      <w:r w:rsidRPr="005A3889">
        <w:rPr>
          <w:rFonts w:ascii="Arial" w:eastAsia="Arial" w:hAnsi="Arial" w:cs="Arial"/>
          <w:color w:val="231F20"/>
        </w:rPr>
        <w:t>high taxes?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A3889">
        <w:rPr>
          <w:rFonts w:ascii="Arial" w:eastAsia="Arial" w:hAnsi="Arial" w:cs="Arial"/>
          <w:color w:val="231F20"/>
        </w:rPr>
        <w:t>Who was being</w:t>
      </w:r>
      <w:r w:rsidRPr="005A3889">
        <w:rPr>
          <w:rFonts w:ascii="Arial" w:eastAsia="Arial" w:hAnsi="Arial" w:cs="Arial"/>
          <w:color w:val="231F20"/>
          <w:spacing w:val="5"/>
        </w:rPr>
        <w:t xml:space="preserve"> </w:t>
      </w:r>
      <w:r w:rsidRPr="005A3889">
        <w:rPr>
          <w:rFonts w:ascii="Arial" w:eastAsia="Arial" w:hAnsi="Arial" w:cs="Arial"/>
          <w:color w:val="231F20"/>
        </w:rPr>
        <w:t>blamed</w:t>
      </w:r>
      <w:r w:rsidRPr="005A3889">
        <w:rPr>
          <w:rFonts w:ascii="Arial" w:eastAsia="Arial" w:hAnsi="Arial" w:cs="Arial"/>
          <w:color w:val="231F20"/>
          <w:spacing w:val="7"/>
        </w:rPr>
        <w:t xml:space="preserve"> </w:t>
      </w:r>
      <w:r w:rsidRPr="005A3889">
        <w:rPr>
          <w:rFonts w:ascii="Arial" w:eastAsia="Arial" w:hAnsi="Arial" w:cs="Arial"/>
          <w:color w:val="231F20"/>
        </w:rPr>
        <w:t>for</w:t>
      </w:r>
      <w:r w:rsidRPr="005A3889">
        <w:rPr>
          <w:rFonts w:ascii="Arial" w:eastAsia="Arial" w:hAnsi="Arial" w:cs="Arial"/>
          <w:color w:val="231F20"/>
          <w:spacing w:val="8"/>
        </w:rPr>
        <w:t xml:space="preserve"> </w:t>
      </w:r>
      <w:r w:rsidRPr="005A3889">
        <w:rPr>
          <w:rFonts w:ascii="Arial" w:eastAsia="Arial" w:hAnsi="Arial" w:cs="Arial"/>
          <w:color w:val="231F20"/>
        </w:rPr>
        <w:t>the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  <w:w w:val="104"/>
        </w:rPr>
        <w:t>p</w:t>
      </w:r>
      <w:r w:rsidRPr="005A3889">
        <w:rPr>
          <w:rFonts w:ascii="Arial" w:eastAsia="Arial" w:hAnsi="Arial" w:cs="Arial"/>
          <w:color w:val="231F20"/>
          <w:spacing w:val="-4"/>
          <w:w w:val="104"/>
        </w:rPr>
        <w:t>r</w:t>
      </w:r>
      <w:r w:rsidRPr="005A3889">
        <w:rPr>
          <w:rFonts w:ascii="Arial" w:eastAsia="Arial" w:hAnsi="Arial" w:cs="Arial"/>
          <w:color w:val="231F20"/>
          <w:w w:val="101"/>
        </w:rPr>
        <w:t>oblems?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2F4CEE" w:rsidRDefault="002F4CEE">
      <w:pPr>
        <w:spacing w:after="0"/>
        <w:jc w:val="right"/>
      </w:pPr>
    </w:p>
    <w:p w:rsidR="002F4CEE" w:rsidRDefault="005A3889" w:rsidP="005A3889">
      <w:pPr>
        <w:tabs>
          <w:tab w:val="left" w:pos="230"/>
        </w:tabs>
        <w:spacing w:after="0"/>
        <w:rPr>
          <w:rFonts w:ascii="Arial" w:eastAsia="Arial" w:hAnsi="Arial" w:cs="Arial"/>
          <w:sz w:val="18"/>
          <w:szCs w:val="18"/>
        </w:rPr>
      </w:pPr>
      <w:r>
        <w:tab/>
      </w:r>
    </w:p>
    <w:p w:rsidR="002F4CEE" w:rsidRDefault="002F4CEE">
      <w:pPr>
        <w:spacing w:before="6" w:after="0" w:line="260" w:lineRule="exact"/>
        <w:rPr>
          <w:sz w:val="26"/>
          <w:szCs w:val="26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A3889">
        <w:rPr>
          <w:rFonts w:ascii="Arial" w:eastAsia="Arial" w:hAnsi="Arial" w:cs="Arial"/>
          <w:color w:val="231F20"/>
        </w:rPr>
        <w:t>How</w:t>
      </w:r>
      <w:r w:rsidRPr="005A3889">
        <w:rPr>
          <w:rFonts w:ascii="Arial" w:eastAsia="Arial" w:hAnsi="Arial" w:cs="Arial"/>
          <w:color w:val="231F20"/>
          <w:spacing w:val="9"/>
        </w:rPr>
        <w:t xml:space="preserve"> </w:t>
      </w:r>
      <w:r w:rsidRPr="005A3889">
        <w:rPr>
          <w:rFonts w:ascii="Arial" w:eastAsia="Arial" w:hAnsi="Arial" w:cs="Arial"/>
          <w:color w:val="231F20"/>
        </w:rPr>
        <w:t>did</w:t>
      </w:r>
      <w:r w:rsidRPr="005A3889">
        <w:rPr>
          <w:rFonts w:ascii="Arial" w:eastAsia="Arial" w:hAnsi="Arial" w:cs="Arial"/>
          <w:color w:val="231F20"/>
          <w:spacing w:val="15"/>
        </w:rPr>
        <w:t xml:space="preserve"> </w:t>
      </w:r>
      <w:r w:rsidRPr="005A3889">
        <w:rPr>
          <w:rFonts w:ascii="Arial" w:eastAsia="Arial" w:hAnsi="Arial" w:cs="Arial"/>
          <w:color w:val="231F20"/>
        </w:rPr>
        <w:t>natural</w:t>
      </w:r>
      <w:r w:rsidRPr="005A3889">
        <w:rPr>
          <w:rFonts w:ascii="Arial" w:eastAsia="Arial" w:hAnsi="Arial" w:cs="Arial"/>
          <w:color w:val="231F20"/>
          <w:spacing w:val="-7"/>
        </w:rPr>
        <w:t xml:space="preserve"> </w:t>
      </w:r>
      <w:r w:rsidRPr="005A3889">
        <w:rPr>
          <w:rFonts w:ascii="Arial" w:eastAsia="Arial" w:hAnsi="Arial" w:cs="Arial"/>
          <w:color w:val="231F20"/>
        </w:rPr>
        <w:t>disasters a</w:t>
      </w:r>
      <w:r w:rsidRPr="005A3889">
        <w:rPr>
          <w:rFonts w:ascii="Arial" w:eastAsia="Arial" w:hAnsi="Arial" w:cs="Arial"/>
          <w:color w:val="231F20"/>
          <w:spacing w:val="-4"/>
        </w:rPr>
        <w:t>f</w:t>
      </w:r>
      <w:r w:rsidRPr="005A3889">
        <w:rPr>
          <w:rFonts w:ascii="Arial" w:eastAsia="Arial" w:hAnsi="Arial" w:cs="Arial"/>
          <w:color w:val="231F20"/>
        </w:rPr>
        <w:t>fect</w:t>
      </w:r>
      <w:r w:rsidRPr="005A3889">
        <w:rPr>
          <w:rFonts w:ascii="Arial" w:eastAsia="Arial" w:hAnsi="Arial" w:cs="Arial"/>
          <w:color w:val="231F20"/>
          <w:spacing w:val="12"/>
        </w:rPr>
        <w:t xml:space="preserve"> </w:t>
      </w:r>
      <w:r w:rsidRPr="005A3889">
        <w:rPr>
          <w:rFonts w:ascii="Arial" w:eastAsia="Arial" w:hAnsi="Arial" w:cs="Arial"/>
          <w:color w:val="231F20"/>
        </w:rPr>
        <w:t>the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  <w:w w:val="101"/>
        </w:rPr>
        <w:t>people?</w:t>
      </w:r>
    </w:p>
    <w:p w:rsidR="005A3889" w:rsidRDefault="005A3889" w:rsidP="005A388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5A3889" w:rsidRPr="005A3889" w:rsidRDefault="005A3889" w:rsidP="005A388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2F4CEE" w:rsidRDefault="002F4CEE">
      <w:pPr>
        <w:spacing w:before="1" w:after="0" w:line="140" w:lineRule="exact"/>
        <w:rPr>
          <w:sz w:val="14"/>
          <w:szCs w:val="14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5A3889">
        <w:rPr>
          <w:rFonts w:ascii="Arial" w:eastAsia="Arial" w:hAnsi="Arial" w:cs="Arial"/>
          <w:color w:val="231F20"/>
        </w:rPr>
        <w:t>Who was knocking</w:t>
      </w:r>
      <w:r w:rsidRPr="005A3889">
        <w:rPr>
          <w:rFonts w:ascii="Arial" w:eastAsia="Arial" w:hAnsi="Arial" w:cs="Arial"/>
          <w:color w:val="231F20"/>
          <w:spacing w:val="17"/>
        </w:rPr>
        <w:t xml:space="preserve"> </w:t>
      </w:r>
      <w:r w:rsidRPr="005A3889">
        <w:rPr>
          <w:rFonts w:ascii="Arial" w:eastAsia="Arial" w:hAnsi="Arial" w:cs="Arial"/>
          <w:color w:val="231F20"/>
        </w:rPr>
        <w:t>on</w:t>
      </w:r>
      <w:r w:rsidRPr="005A3889">
        <w:rPr>
          <w:rFonts w:ascii="Arial" w:eastAsia="Arial" w:hAnsi="Arial" w:cs="Arial"/>
          <w:color w:val="231F20"/>
          <w:spacing w:val="2"/>
        </w:rPr>
        <w:t xml:space="preserve"> </w:t>
      </w:r>
      <w:r w:rsidRPr="005A3889">
        <w:rPr>
          <w:rFonts w:ascii="Arial" w:eastAsia="Arial" w:hAnsi="Arial" w:cs="Arial"/>
          <w:color w:val="231F20"/>
        </w:rPr>
        <w:t>Japan</w:t>
      </w:r>
      <w:r w:rsidRPr="005A3889">
        <w:rPr>
          <w:rFonts w:ascii="Arial" w:eastAsia="Arial" w:hAnsi="Arial" w:cs="Arial"/>
          <w:color w:val="231F20"/>
          <w:spacing w:val="-16"/>
        </w:rPr>
        <w:t>’</w:t>
      </w:r>
      <w:r w:rsidRPr="005A3889">
        <w:rPr>
          <w:rFonts w:ascii="Arial" w:eastAsia="Arial" w:hAnsi="Arial" w:cs="Arial"/>
          <w:color w:val="231F20"/>
        </w:rPr>
        <w:t>s</w:t>
      </w:r>
      <w:r w:rsidRPr="005A3889">
        <w:rPr>
          <w:rFonts w:ascii="Arial" w:eastAsia="Arial" w:hAnsi="Arial" w:cs="Arial"/>
          <w:color w:val="231F20"/>
          <w:spacing w:val="13"/>
        </w:rPr>
        <w:t xml:space="preserve"> </w:t>
      </w:r>
      <w:r w:rsidRPr="005A3889">
        <w:rPr>
          <w:rFonts w:ascii="Arial" w:eastAsia="Arial" w:hAnsi="Arial" w:cs="Arial"/>
          <w:color w:val="231F20"/>
        </w:rPr>
        <w:t>door?</w:t>
      </w:r>
      <w:r w:rsidRPr="005A3889">
        <w:rPr>
          <w:rFonts w:ascii="Arial" w:eastAsia="Arial" w:hAnsi="Arial" w:cs="Arial"/>
          <w:color w:val="231F20"/>
          <w:spacing w:val="11"/>
        </w:rPr>
        <w:t xml:space="preserve"> </w:t>
      </w:r>
      <w:r w:rsidRPr="005A3889">
        <w:rPr>
          <w:rFonts w:ascii="Arial" w:eastAsia="Arial" w:hAnsi="Arial" w:cs="Arial"/>
          <w:color w:val="231F20"/>
        </w:rPr>
        <w:t>What did</w:t>
      </w:r>
      <w:r w:rsidRPr="005A3889">
        <w:rPr>
          <w:rFonts w:ascii="Arial" w:eastAsia="Arial" w:hAnsi="Arial" w:cs="Arial"/>
          <w:color w:val="231F20"/>
          <w:spacing w:val="15"/>
        </w:rPr>
        <w:t xml:space="preserve"> </w:t>
      </w:r>
      <w:r w:rsidRPr="005A3889">
        <w:rPr>
          <w:rFonts w:ascii="Arial" w:eastAsia="Arial" w:hAnsi="Arial" w:cs="Arial"/>
          <w:color w:val="231F20"/>
        </w:rPr>
        <w:t>the</w:t>
      </w:r>
      <w:r w:rsidRPr="005A3889">
        <w:rPr>
          <w:rFonts w:ascii="Arial" w:eastAsia="Arial" w:hAnsi="Arial" w:cs="Arial"/>
          <w:color w:val="231F20"/>
          <w:spacing w:val="3"/>
        </w:rPr>
        <w:t xml:space="preserve"> </w:t>
      </w:r>
      <w:r w:rsidRPr="005A3889">
        <w:rPr>
          <w:rFonts w:ascii="Arial" w:eastAsia="Arial" w:hAnsi="Arial" w:cs="Arial"/>
          <w:color w:val="231F20"/>
        </w:rPr>
        <w:t>shogun</w:t>
      </w:r>
      <w:r w:rsidRPr="005A3889">
        <w:rPr>
          <w:rFonts w:ascii="Arial" w:eastAsia="Arial" w:hAnsi="Arial" w:cs="Arial"/>
          <w:color w:val="231F20"/>
          <w:spacing w:val="7"/>
        </w:rPr>
        <w:t xml:space="preserve"> </w:t>
      </w:r>
      <w:r w:rsidRPr="005A3889">
        <w:rPr>
          <w:rFonts w:ascii="Arial" w:eastAsia="Arial" w:hAnsi="Arial" w:cs="Arial"/>
          <w:color w:val="231F20"/>
        </w:rPr>
        <w:t>do</w:t>
      </w:r>
      <w:r w:rsidRPr="005A3889">
        <w:rPr>
          <w:rFonts w:ascii="Arial" w:eastAsia="Arial" w:hAnsi="Arial" w:cs="Arial"/>
          <w:color w:val="231F20"/>
          <w:spacing w:val="10"/>
        </w:rPr>
        <w:t xml:space="preserve"> </w:t>
      </w:r>
      <w:r w:rsidRPr="005A3889">
        <w:rPr>
          <w:rFonts w:ascii="Arial" w:eastAsia="Arial" w:hAnsi="Arial" w:cs="Arial"/>
          <w:color w:val="231F20"/>
        </w:rPr>
        <w:t>about</w:t>
      </w:r>
      <w:r w:rsidRPr="005A3889">
        <w:rPr>
          <w:rFonts w:ascii="Arial" w:eastAsia="Arial" w:hAnsi="Arial" w:cs="Arial"/>
          <w:color w:val="231F20"/>
          <w:spacing w:val="11"/>
        </w:rPr>
        <w:t xml:space="preserve"> </w:t>
      </w:r>
      <w:r w:rsidRPr="005A3889">
        <w:rPr>
          <w:rFonts w:ascii="Arial" w:eastAsia="Arial" w:hAnsi="Arial" w:cs="Arial"/>
          <w:color w:val="231F20"/>
          <w:w w:val="103"/>
        </w:rPr>
        <w:t>it?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3889">
        <w:rPr>
          <w:rFonts w:ascii="Arial" w:eastAsia="Arial" w:hAnsi="Arial" w:cs="Arial"/>
          <w:color w:val="231F20"/>
        </w:rPr>
        <w:lastRenderedPageBreak/>
        <w:t>Why</w:t>
      </w:r>
      <w:r w:rsidRPr="005A3889">
        <w:rPr>
          <w:rFonts w:ascii="Arial" w:eastAsia="Arial" w:hAnsi="Arial" w:cs="Arial"/>
          <w:color w:val="231F20"/>
          <w:spacing w:val="-4"/>
        </w:rPr>
        <w:t xml:space="preserve"> </w:t>
      </w:r>
      <w:r w:rsidRPr="005A3889">
        <w:rPr>
          <w:rFonts w:ascii="Arial" w:eastAsia="Arial" w:hAnsi="Arial" w:cs="Arial"/>
          <w:color w:val="231F20"/>
        </w:rPr>
        <w:t>was America so</w:t>
      </w:r>
      <w:r w:rsidRPr="005A3889">
        <w:rPr>
          <w:rFonts w:ascii="Arial" w:eastAsia="Arial" w:hAnsi="Arial" w:cs="Arial"/>
          <w:color w:val="231F20"/>
          <w:spacing w:val="2"/>
        </w:rPr>
        <w:t xml:space="preserve"> </w:t>
      </w:r>
      <w:r w:rsidRPr="005A3889">
        <w:rPr>
          <w:rFonts w:ascii="Arial" w:eastAsia="Arial" w:hAnsi="Arial" w:cs="Arial"/>
          <w:color w:val="231F20"/>
        </w:rPr>
        <w:t>inte</w:t>
      </w:r>
      <w:r w:rsidRPr="005A3889">
        <w:rPr>
          <w:rFonts w:ascii="Arial" w:eastAsia="Arial" w:hAnsi="Arial" w:cs="Arial"/>
          <w:color w:val="231F20"/>
          <w:spacing w:val="-4"/>
        </w:rPr>
        <w:t>r</w:t>
      </w:r>
      <w:r w:rsidRPr="005A3889">
        <w:rPr>
          <w:rFonts w:ascii="Arial" w:eastAsia="Arial" w:hAnsi="Arial" w:cs="Arial"/>
          <w:color w:val="231F20"/>
        </w:rPr>
        <w:t>ested</w:t>
      </w:r>
      <w:r w:rsidRPr="005A3889">
        <w:rPr>
          <w:rFonts w:ascii="Arial" w:eastAsia="Arial" w:hAnsi="Arial" w:cs="Arial"/>
          <w:color w:val="231F20"/>
          <w:spacing w:val="5"/>
        </w:rPr>
        <w:t xml:space="preserve"> </w:t>
      </w:r>
      <w:r w:rsidRPr="005A3889">
        <w:rPr>
          <w:rFonts w:ascii="Arial" w:eastAsia="Arial" w:hAnsi="Arial" w:cs="Arial"/>
          <w:color w:val="231F20"/>
        </w:rPr>
        <w:t>in Japan?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F4CEE" w:rsidRPr="005A3889" w:rsidRDefault="001F120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5A3889">
        <w:rPr>
          <w:rFonts w:ascii="Arial" w:eastAsia="Arial" w:hAnsi="Arial" w:cs="Arial"/>
          <w:color w:val="678396"/>
          <w:sz w:val="24"/>
          <w:szCs w:val="24"/>
        </w:rPr>
        <w:t>Read</w:t>
      </w:r>
      <w:r w:rsidRPr="005A3889">
        <w:rPr>
          <w:rFonts w:ascii="Arial" w:eastAsia="Arial" w:hAnsi="Arial" w:cs="Arial"/>
          <w:color w:val="678396"/>
          <w:spacing w:val="-12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 xml:space="preserve">page 22 in </w:t>
      </w:r>
      <w:r w:rsidRPr="005A3889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5A3889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5A3889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5A3889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5A388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the</w:t>
      </w:r>
      <w:r w:rsidRPr="005A388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A388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A3889">
        <w:rPr>
          <w:rFonts w:ascii="Arial" w:eastAsia="Arial" w:hAnsi="Arial" w:cs="Arial"/>
          <w:color w:val="678396"/>
          <w:w w:val="101"/>
          <w:sz w:val="24"/>
          <w:szCs w:val="24"/>
        </w:rPr>
        <w:t>question.</w:t>
      </w:r>
      <w:r w:rsidR="005A3889" w:rsidRPr="005A3889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2F4CEE" w:rsidRDefault="005A3889">
      <w:pPr>
        <w:spacing w:before="9" w:after="0" w:line="260" w:lineRule="exact"/>
        <w:rPr>
          <w:sz w:val="26"/>
          <w:szCs w:val="26"/>
        </w:rPr>
      </w:pPr>
      <w:r w:rsidRPr="005A3889">
        <w:rPr>
          <w:sz w:val="24"/>
          <w:szCs w:val="24"/>
        </w:rPr>
        <w:pict>
          <v:group id="_x0000_s1032" style="position:absolute;margin-left:54pt;margin-top:2.25pt;width:7in;height:.1pt;z-index:-251649024;mso-position-horizontal-relative:page" coordorigin="720,344" coordsize="10080,2">
            <v:shape id="_x0000_s1033" style="position:absolute;left:720;top:344;width:10080;height:2" coordorigin="720,344" coordsize="10080,0" path="m720,344r10080,e" filled="f" strokecolor="#eb6c2d" strokeweight="1pt">
              <v:path arrowok="t"/>
            </v:shape>
            <w10:wrap anchorx="page"/>
          </v:group>
        </w:pict>
      </w:r>
    </w:p>
    <w:p w:rsidR="005A3889" w:rsidRDefault="005A388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2F4CEE" w:rsidRPr="005A3889" w:rsidRDefault="001F120F" w:rsidP="005A388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5A3889">
        <w:rPr>
          <w:rFonts w:ascii="Arial" w:eastAsia="Arial" w:hAnsi="Arial" w:cs="Arial"/>
          <w:color w:val="231F20"/>
          <w:position w:val="-1"/>
        </w:rPr>
        <w:t>What a</w:t>
      </w:r>
      <w:r w:rsidRPr="005A388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5A3889">
        <w:rPr>
          <w:rFonts w:ascii="Arial" w:eastAsia="Arial" w:hAnsi="Arial" w:cs="Arial"/>
          <w:color w:val="231F20"/>
          <w:position w:val="-1"/>
        </w:rPr>
        <w:t>e</w:t>
      </w:r>
      <w:r w:rsidRPr="005A3889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the</w:t>
      </w:r>
      <w:r w:rsidRPr="005A3889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two</w:t>
      </w:r>
      <w:r w:rsidRPr="005A3889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points</w:t>
      </w:r>
      <w:r w:rsidRPr="005A3889"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of</w:t>
      </w:r>
      <w:r w:rsidRPr="005A388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view exp</w:t>
      </w:r>
      <w:r w:rsidRPr="005A388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5A3889">
        <w:rPr>
          <w:rFonts w:ascii="Arial" w:eastAsia="Arial" w:hAnsi="Arial" w:cs="Arial"/>
          <w:color w:val="231F20"/>
          <w:position w:val="-1"/>
        </w:rPr>
        <w:t>essed</w:t>
      </w:r>
      <w:r w:rsidRPr="005A3889">
        <w:rPr>
          <w:rFonts w:ascii="Arial" w:eastAsia="Arial" w:hAnsi="Arial" w:cs="Arial"/>
          <w:color w:val="231F20"/>
          <w:spacing w:val="-2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in these</w:t>
      </w:r>
      <w:r w:rsidRPr="005A3889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works</w:t>
      </w:r>
      <w:r w:rsidRPr="005A388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position w:val="-1"/>
        </w:rPr>
        <w:t>of</w:t>
      </w:r>
      <w:r w:rsidRPr="005A388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5A3889">
        <w:rPr>
          <w:rFonts w:ascii="Arial" w:eastAsia="Arial" w:hAnsi="Arial" w:cs="Arial"/>
          <w:color w:val="231F20"/>
          <w:w w:val="101"/>
          <w:position w:val="-1"/>
        </w:rPr>
        <w:t>art?</w:t>
      </w:r>
    </w:p>
    <w:p w:rsidR="005A3889" w:rsidRDefault="005A3889" w:rsidP="005A388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A3889" w:rsidRPr="005A3889" w:rsidRDefault="005A3889" w:rsidP="005A388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A3889">
        <w:rPr>
          <w:rFonts w:ascii="Arial" w:eastAsia="Arial" w:hAnsi="Arial" w:cs="Arial"/>
          <w:color w:val="0000FF"/>
        </w:rPr>
        <w:t>&lt;  &gt;</w:t>
      </w:r>
    </w:p>
    <w:p w:rsidR="005A3889" w:rsidRPr="005A3889" w:rsidRDefault="005A3889" w:rsidP="005A388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F4CEE" w:rsidRDefault="002F4CEE">
      <w:pPr>
        <w:spacing w:before="3" w:after="0" w:line="140" w:lineRule="exact"/>
        <w:rPr>
          <w:sz w:val="14"/>
          <w:szCs w:val="14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p w:rsidR="002F4CEE" w:rsidRDefault="002F4CEE">
      <w:pPr>
        <w:spacing w:after="0" w:line="200" w:lineRule="exact"/>
        <w:rPr>
          <w:sz w:val="20"/>
          <w:szCs w:val="20"/>
        </w:rPr>
      </w:pPr>
    </w:p>
    <w:sectPr w:rsidR="002F4CEE" w:rsidSect="005A388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0F" w:rsidRDefault="001F120F" w:rsidP="005A3889">
      <w:pPr>
        <w:spacing w:after="0" w:line="240" w:lineRule="auto"/>
      </w:pPr>
      <w:r>
        <w:separator/>
      </w:r>
    </w:p>
  </w:endnote>
  <w:endnote w:type="continuationSeparator" w:id="0">
    <w:p w:rsidR="001F120F" w:rsidRDefault="001F120F" w:rsidP="005A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0F" w:rsidRDefault="001F120F" w:rsidP="005A3889">
      <w:pPr>
        <w:spacing w:after="0" w:line="240" w:lineRule="auto"/>
      </w:pPr>
      <w:r>
        <w:separator/>
      </w:r>
    </w:p>
  </w:footnote>
  <w:footnote w:type="continuationSeparator" w:id="0">
    <w:p w:rsidR="001F120F" w:rsidRDefault="001F120F" w:rsidP="005A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89" w:rsidRPr="005A3889" w:rsidRDefault="005A3889">
    <w:pPr>
      <w:pStyle w:val="Header"/>
    </w:pPr>
    <w:r>
      <w:tab/>
      <w:t xml:space="preserve">                                                                                                                 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ADLC</w:t>
    </w:r>
    <w:r w:rsidRPr="005A388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38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A388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A38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38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5A388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A388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F</w:t>
    </w:r>
    <w:r w:rsidRPr="005A3889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om</w:t>
    </w:r>
    <w:r w:rsidRPr="005A3889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5A3889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to</w:t>
    </w:r>
    <w:r w:rsidRPr="005A3889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5A3889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6C1"/>
    <w:multiLevelType w:val="hybridMultilevel"/>
    <w:tmpl w:val="F4D4FB26"/>
    <w:lvl w:ilvl="0" w:tplc="28BC295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4CEE"/>
    <w:rsid w:val="001F120F"/>
    <w:rsid w:val="002F4CEE"/>
    <w:rsid w:val="005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89"/>
  </w:style>
  <w:style w:type="paragraph" w:styleId="Footer">
    <w:name w:val="footer"/>
    <w:basedOn w:val="Normal"/>
    <w:link w:val="FooterChar"/>
    <w:uiPriority w:val="99"/>
    <w:unhideWhenUsed/>
    <w:rsid w:val="005A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89"/>
  </w:style>
  <w:style w:type="paragraph" w:styleId="ListParagraph">
    <w:name w:val="List Paragraph"/>
    <w:basedOn w:val="Normal"/>
    <w:uiPriority w:val="34"/>
    <w:qFormat/>
    <w:rsid w:val="005A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2017-11-14T10:14:00Z</dcterms:created>
  <dcterms:modified xsi:type="dcterms:W3CDTF">2017-11-14T17:21:00Z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