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1" w:rsidRDefault="00A825A5">
      <w:r>
        <w:rPr>
          <w:noProof/>
          <w:lang w:eastAsia="en-CA"/>
        </w:rPr>
        <w:drawing>
          <wp:inline distT="0" distB="0" distL="0" distR="0" wp14:anchorId="225E3B28" wp14:editId="1410407B">
            <wp:extent cx="4541520" cy="9150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Grid"/>
        <w:tblpPr w:leftFromText="180" w:rightFromText="180" w:vertAnchor="page" w:horzAnchor="page" w:tblpX="930" w:tblpY="2785"/>
        <w:tblW w:w="1037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146"/>
        <w:gridCol w:w="4300"/>
      </w:tblGrid>
      <w:tr w:rsidR="008E16D6" w:rsidRPr="00DE43FE" w:rsidTr="008E1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Review the outcomes assessed on this quiz.</w:t>
            </w:r>
          </w:p>
          <w:p w:rsidR="008E16D6" w:rsidRPr="00280AE1" w:rsidRDefault="008E16D6" w:rsidP="008E16D6">
            <w:pPr>
              <w:rPr>
                <w:i/>
              </w:rPr>
            </w:pPr>
            <w:r w:rsidRPr="008E16D6">
              <w:rPr>
                <w:rFonts w:ascii="Verdana" w:hAnsi="Verdana"/>
                <w:i/>
                <w:sz w:val="20"/>
                <w:szCs w:val="20"/>
              </w:rPr>
              <w:t>I can…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questions you got correct on this Quiz.</w:t>
            </w:r>
          </w:p>
        </w:tc>
        <w:tc>
          <w:tcPr>
            <w:tcW w:w="2280" w:type="dxa"/>
            <w:gridSpan w:val="2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Check the rating you think reflects your understanding of each outcome.</w:t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3F867B1E" wp14:editId="252E0052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66675</wp:posOffset>
                  </wp:positionV>
                  <wp:extent cx="388620" cy="37719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70CF1C22" wp14:editId="54773617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66675</wp:posOffset>
                  </wp:positionV>
                  <wp:extent cx="411480" cy="40386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16D6" w:rsidRPr="00066E28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0" w:type="dxa"/>
            <w:tcBorders>
              <w:top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items you will study to improve your understanding of each outcome.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A400E5" w:rsidP="007C4140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A400E5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graph data and determine the exponential function that best fits the data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A400E5" w:rsidP="0067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400E5">
              <w:rPr>
                <w:rFonts w:ascii="Verdana" w:hAnsi="Verdana"/>
                <w:sz w:val="20"/>
                <w:szCs w:val="20"/>
              </w:rPr>
              <w:t>1, 2, 3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400E5" w:rsidRPr="00A400E5" w:rsidRDefault="00A400E5" w:rsidP="00A400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A400E5">
              <w:rPr>
                <w:rFonts w:ascii="Verdana" w:eastAsia="TimesNewRomanPSMT" w:hAnsi="Verdana" w:cs="TimesNewRomanPSMT"/>
                <w:sz w:val="20"/>
                <w:szCs w:val="20"/>
              </w:rPr>
              <w:t>Guide for Learning Examples 1, 2, 3</w:t>
            </w:r>
          </w:p>
          <w:p w:rsidR="00A400E5" w:rsidRPr="00A400E5" w:rsidRDefault="00A400E5" w:rsidP="00A400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A400E5" w:rsidRPr="00A400E5" w:rsidRDefault="00000743" w:rsidP="00A400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>
              <w:rPr>
                <w:rFonts w:ascii="Verdana" w:eastAsia="TimesNewRomanPSMT" w:hAnsi="Verdana" w:cs="TimesNewRomanPSMT"/>
                <w:sz w:val="20"/>
                <w:szCs w:val="20"/>
              </w:rPr>
              <w:t>Textbook p.</w:t>
            </w:r>
            <w:r w:rsidR="00A400E5" w:rsidRPr="00A400E5">
              <w:rPr>
                <w:rFonts w:ascii="Verdana" w:eastAsia="TimesNewRomanPSMT" w:hAnsi="Verdana" w:cs="TimesNewRomanPSMT"/>
                <w:sz w:val="20"/>
                <w:szCs w:val="20"/>
              </w:rPr>
              <w:t>371-376 Examples 1a, 2a</w:t>
            </w:r>
          </w:p>
          <w:p w:rsidR="00A400E5" w:rsidRPr="00A400E5" w:rsidRDefault="00A400E5" w:rsidP="00A400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8E16D6" w:rsidRPr="008E16D6" w:rsidRDefault="00000743" w:rsidP="00A4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NewRomanPSMT" w:hAnsi="Verdana" w:cs="TimesNewRomanPSMT"/>
                <w:sz w:val="20"/>
                <w:szCs w:val="20"/>
              </w:rPr>
              <w:t>Textbook p.</w:t>
            </w:r>
            <w:r w:rsidR="00A400E5" w:rsidRPr="00A400E5">
              <w:rPr>
                <w:rFonts w:ascii="Verdana" w:eastAsia="TimesNewRomanPSMT" w:hAnsi="Verdana" w:cs="TimesNewRomanPSMT"/>
                <w:sz w:val="20"/>
                <w:szCs w:val="20"/>
              </w:rPr>
              <w:t>378-381 Questions 4a, 4b, 7a, 11a, 12a, 13a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A400E5" w:rsidP="007C4140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A400E5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use technology to solve a problem that involves data best modelled by an exponential function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6D6" w:rsidRPr="008E16D6" w:rsidRDefault="00A400E5" w:rsidP="006726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400E5">
              <w:rPr>
                <w:rFonts w:ascii="Verdana" w:hAnsi="Verdana"/>
                <w:sz w:val="20"/>
                <w:szCs w:val="20"/>
              </w:rPr>
              <w:t>4, 5, 6, 8</w:t>
            </w:r>
          </w:p>
        </w:tc>
        <w:tc>
          <w:tcPr>
            <w:tcW w:w="1134" w:type="dxa"/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A400E5" w:rsidRPr="00A400E5" w:rsidRDefault="00A400E5" w:rsidP="00A400E5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A400E5">
              <w:rPr>
                <w:rFonts w:ascii="Verdana" w:eastAsia="TimesNewRomanPSMT" w:hAnsi="Verdana" w:cs="TimesNewRomanPSMT"/>
                <w:sz w:val="20"/>
                <w:szCs w:val="20"/>
              </w:rPr>
              <w:t>Guide for Learning Examples 4, 5</w:t>
            </w:r>
          </w:p>
          <w:p w:rsidR="00A400E5" w:rsidRPr="00A400E5" w:rsidRDefault="00A400E5" w:rsidP="00A400E5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A400E5" w:rsidRPr="00A400E5" w:rsidRDefault="00000743" w:rsidP="00A400E5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>
              <w:rPr>
                <w:rFonts w:ascii="Verdana" w:eastAsia="TimesNewRomanPSMT" w:hAnsi="Verdana" w:cs="TimesNewRomanPSMT"/>
                <w:sz w:val="20"/>
                <w:szCs w:val="20"/>
              </w:rPr>
              <w:t>Textbook p.</w:t>
            </w:r>
            <w:r w:rsidR="00A400E5" w:rsidRPr="00A400E5">
              <w:rPr>
                <w:rFonts w:ascii="Verdana" w:eastAsia="TimesNewRomanPSMT" w:hAnsi="Verdana" w:cs="TimesNewRomanPSMT"/>
                <w:sz w:val="20"/>
                <w:szCs w:val="20"/>
              </w:rPr>
              <w:t>371-376 Examples 1b, 2b, 2c</w:t>
            </w:r>
          </w:p>
          <w:p w:rsidR="00A400E5" w:rsidRPr="00A400E5" w:rsidRDefault="00A400E5" w:rsidP="00A400E5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8E16D6" w:rsidRPr="008E16D6" w:rsidRDefault="00000743" w:rsidP="00A400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NewRomanPSMT" w:hAnsi="Verdana" w:cs="TimesNewRomanPSMT"/>
                <w:sz w:val="20"/>
                <w:szCs w:val="20"/>
              </w:rPr>
              <w:t>Textbook p.</w:t>
            </w:r>
            <w:r w:rsidR="00A400E5" w:rsidRPr="00A400E5">
              <w:rPr>
                <w:rFonts w:ascii="Verdana" w:eastAsia="TimesNewRomanPSMT" w:hAnsi="Verdana" w:cs="TimesNewRomanPSMT"/>
                <w:sz w:val="20"/>
                <w:szCs w:val="20"/>
              </w:rPr>
              <w:t>378-381 Questions 4c, 4d, 7b, 7c, 11b, 11c, 12b, 12c, 13b, 13c</w:t>
            </w:r>
          </w:p>
        </w:tc>
      </w:tr>
      <w:tr w:rsidR="00A400E5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A400E5" w:rsidRPr="00A400E5" w:rsidRDefault="00A400E5" w:rsidP="007C4140">
            <w:pPr>
              <w:autoSpaceDE w:val="0"/>
              <w:autoSpaceDN w:val="0"/>
              <w:adjustRightInd w:val="0"/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</w:pPr>
            <w:r w:rsidRPr="00A400E5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solve problems that involve the application of exponential equations to loans, mortgages, and investments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0E5" w:rsidRPr="00A400E5" w:rsidRDefault="00A400E5" w:rsidP="0067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400E5">
              <w:rPr>
                <w:rFonts w:ascii="Verdana" w:hAnsi="Verdana"/>
                <w:sz w:val="20"/>
                <w:szCs w:val="20"/>
              </w:rPr>
              <w:t>7, 9, 10</w:t>
            </w:r>
          </w:p>
        </w:tc>
        <w:tc>
          <w:tcPr>
            <w:tcW w:w="1134" w:type="dxa"/>
            <w:shd w:val="clear" w:color="auto" w:fill="auto"/>
          </w:tcPr>
          <w:p w:rsidR="00A400E5" w:rsidRPr="008E16D6" w:rsidRDefault="00A400E5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A400E5" w:rsidRPr="008E16D6" w:rsidRDefault="00A400E5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A400E5" w:rsidRPr="00A400E5" w:rsidRDefault="00A400E5" w:rsidP="00A400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A400E5">
              <w:rPr>
                <w:rFonts w:ascii="Verdana" w:eastAsia="TimesNewRomanPSMT" w:hAnsi="Verdana" w:cs="TimesNewRomanPSMT"/>
                <w:sz w:val="20"/>
                <w:szCs w:val="20"/>
              </w:rPr>
              <w:t>Guide for Learning Examples 6, 7</w:t>
            </w:r>
          </w:p>
          <w:p w:rsidR="00A400E5" w:rsidRPr="00A400E5" w:rsidRDefault="00A400E5" w:rsidP="00A400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A400E5" w:rsidRPr="00A400E5" w:rsidRDefault="00000743" w:rsidP="00A400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>
              <w:rPr>
                <w:rFonts w:ascii="Verdana" w:eastAsia="TimesNewRomanPSMT" w:hAnsi="Verdana" w:cs="TimesNewRomanPSMT"/>
                <w:sz w:val="20"/>
                <w:szCs w:val="20"/>
              </w:rPr>
              <w:t>Textbook p.</w:t>
            </w:r>
            <w:r w:rsidR="00A400E5" w:rsidRPr="00A400E5">
              <w:rPr>
                <w:rFonts w:ascii="Verdana" w:eastAsia="TimesNewRomanPSMT" w:hAnsi="Verdana" w:cs="TimesNewRomanPSMT"/>
                <w:sz w:val="20"/>
                <w:szCs w:val="20"/>
              </w:rPr>
              <w:t>387-392 Examples 1, 2, 3</w:t>
            </w:r>
          </w:p>
          <w:p w:rsidR="00A400E5" w:rsidRPr="00A400E5" w:rsidRDefault="00A400E5" w:rsidP="00A400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A400E5" w:rsidRPr="00A400E5" w:rsidRDefault="00000743" w:rsidP="00A400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>
              <w:rPr>
                <w:rFonts w:ascii="Verdana" w:eastAsia="TimesNewRomanPSMT" w:hAnsi="Verdana" w:cs="TimesNewRomanPSMT"/>
                <w:sz w:val="20"/>
                <w:szCs w:val="20"/>
              </w:rPr>
              <w:t>Textbook p.</w:t>
            </w:r>
            <w:bookmarkStart w:id="0" w:name="_GoBack"/>
            <w:bookmarkEnd w:id="0"/>
            <w:r w:rsidR="00A400E5" w:rsidRPr="00A400E5">
              <w:rPr>
                <w:rFonts w:ascii="Verdana" w:eastAsia="TimesNewRomanPSMT" w:hAnsi="Verdana" w:cs="TimesNewRomanPSMT"/>
                <w:sz w:val="20"/>
                <w:szCs w:val="20"/>
              </w:rPr>
              <w:t>395-399 Questions 7a, 7b, 7c, 13a, 13b, 13c, 18a, 18b, 18c, 18d, 18e, 21a, 21b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top w:val="thickThinSmallGap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8E16D6" w:rsidRPr="008E16D6" w:rsidRDefault="008E16D6" w:rsidP="00A400E5">
            <w:pPr>
              <w:rPr>
                <w:rFonts w:ascii="Verdana" w:hAnsi="Verdana"/>
              </w:rPr>
            </w:pPr>
            <w:r w:rsidRPr="008E16D6">
              <w:rPr>
                <w:rFonts w:ascii="Verdana" w:hAnsi="Verdana" w:cstheme="minorHAnsi"/>
              </w:rPr>
              <w:t xml:space="preserve">Record any questions you have about Lesson </w:t>
            </w:r>
            <w:r w:rsidR="000D247B">
              <w:rPr>
                <w:rFonts w:ascii="Verdana" w:hAnsi="Verdana" w:cstheme="minorHAnsi"/>
              </w:rPr>
              <w:t>6</w:t>
            </w:r>
            <w:r w:rsidR="00A400E5">
              <w:rPr>
                <w:rFonts w:ascii="Verdana" w:hAnsi="Verdana" w:cstheme="minorHAnsi"/>
              </w:rPr>
              <w:t>C</w:t>
            </w:r>
            <w:r w:rsidRPr="008E16D6">
              <w:rPr>
                <w:rFonts w:ascii="Verdana" w:hAnsi="Verdana" w:cstheme="minorHAnsi"/>
              </w:rPr>
              <w:t>. Then, contact your teacher.</w:t>
            </w:r>
          </w:p>
        </w:tc>
      </w:tr>
    </w:tbl>
    <w:p w:rsidR="003033B5" w:rsidRPr="00E34D97" w:rsidRDefault="003033B5" w:rsidP="003033B5">
      <w:pPr>
        <w:pStyle w:val="Header"/>
      </w:pPr>
      <w:r w:rsidRPr="003F0A41">
        <w:t xml:space="preserve">Mathematics </w:t>
      </w:r>
      <w:r>
        <w:t xml:space="preserve">30-2: </w:t>
      </w:r>
      <w:r w:rsidR="000D247B">
        <w:t>6</w:t>
      </w:r>
      <w:r w:rsidR="00A400E5">
        <w:t>C</w:t>
      </w:r>
      <w:r>
        <w:t xml:space="preserve"> – </w:t>
      </w:r>
      <w:r w:rsidR="0067265C">
        <w:t>Solving</w:t>
      </w:r>
      <w:r w:rsidR="007C4140">
        <w:t xml:space="preserve"> </w:t>
      </w:r>
      <w:r w:rsidR="00A400E5">
        <w:t>Problems Using Exponential Functions</w:t>
      </w:r>
    </w:p>
    <w:p w:rsidR="008E16D6" w:rsidRDefault="008E16D6"/>
    <w:p w:rsidR="008E16D6" w:rsidRDefault="008E16D6"/>
    <w:sectPr w:rsidR="008E16D6" w:rsidSect="008E16D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D6"/>
    <w:rsid w:val="00000743"/>
    <w:rsid w:val="000D247B"/>
    <w:rsid w:val="003033B5"/>
    <w:rsid w:val="004B220C"/>
    <w:rsid w:val="005634D7"/>
    <w:rsid w:val="005D6AF1"/>
    <w:rsid w:val="0067265C"/>
    <w:rsid w:val="007C4140"/>
    <w:rsid w:val="00887147"/>
    <w:rsid w:val="008E16D6"/>
    <w:rsid w:val="009A6E19"/>
    <w:rsid w:val="00A400E5"/>
    <w:rsid w:val="00A825A5"/>
    <w:rsid w:val="00B7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4</cp:revision>
  <dcterms:created xsi:type="dcterms:W3CDTF">2012-07-26T17:50:00Z</dcterms:created>
  <dcterms:modified xsi:type="dcterms:W3CDTF">2012-08-09T20:46:00Z</dcterms:modified>
</cp:coreProperties>
</file>