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8</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22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Naming Ionic Compounds Part 1</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table below. Use a periodic table to help you. The first one has been done as an example for you.</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415"/>
        <w:gridCol w:w="2415"/>
        <w:gridCol w:w="2415"/>
        <w:tblGridChange w:id="0">
          <w:tblGrid>
            <w:gridCol w:w="2415"/>
            <w:gridCol w:w="2415"/>
            <w:gridCol w:w="2415"/>
            <w:gridCol w:w="24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w:t>
            </w:r>
            <w:r w:rsidDel="00000000" w:rsidR="00000000" w:rsidRPr="00000000">
              <w:rPr>
                <w:rFonts w:ascii="Verdana" w:cs="Verdana" w:eastAsia="Verdana" w:hAnsi="Verdana"/>
                <w:b w:val="1"/>
                <w:sz w:val="20"/>
                <w:szCs w:val="20"/>
                <w:rtl w:val="0"/>
              </w:rPr>
              <w:t xml:space="preserve"> Formula</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Metal Ion Name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Non-metal Ion Name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 Name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NaCl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sodium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chloride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sodium chloride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2. BeBr</w:t>
            </w:r>
            <w:r w:rsidDel="00000000" w:rsidR="00000000" w:rsidRPr="00000000">
              <w:rPr>
                <w:rFonts w:ascii="Verdana" w:cs="Verdana" w:eastAsia="Verdana" w:hAnsi="Verdana"/>
                <w:sz w:val="20"/>
                <w:szCs w:val="20"/>
                <w:vertAlign w:val="sub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3. ZnF</w:t>
            </w:r>
            <w:r w:rsidDel="00000000" w:rsidR="00000000" w:rsidRPr="00000000">
              <w:rPr>
                <w:rFonts w:ascii="Verdana" w:cs="Verdana" w:eastAsia="Verdana" w:hAnsi="Verdana"/>
                <w:sz w:val="20"/>
                <w:szCs w:val="20"/>
                <w:vertAlign w:val="sub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K</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Li</w:t>
            </w:r>
            <w:r w:rsidDel="00000000" w:rsidR="00000000" w:rsidRPr="00000000">
              <w:rPr>
                <w:rFonts w:ascii="Verdana" w:cs="Verdana" w:eastAsia="Verdana" w:hAnsi="Verdana"/>
                <w:sz w:val="20"/>
                <w:szCs w:val="20"/>
                <w:vertAlign w:val="subscript"/>
                <w:rtl w:val="0"/>
              </w:rPr>
              <w:t xml:space="preserve">3</w:t>
            </w:r>
            <w:r w:rsidDel="00000000" w:rsidR="00000000" w:rsidRPr="00000000">
              <w:rPr>
                <w:rFonts w:ascii="Verdana" w:cs="Verdana" w:eastAsia="Verdana" w:hAnsi="Verdana"/>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6. CaO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vertAlign w:val="subscript"/>
              </w:rPr>
            </w:pPr>
            <w:r w:rsidDel="00000000" w:rsidR="00000000" w:rsidRPr="00000000">
              <w:rPr>
                <w:rFonts w:ascii="Verdana" w:cs="Verdana" w:eastAsia="Verdana" w:hAnsi="Verdana"/>
                <w:sz w:val="20"/>
                <w:szCs w:val="20"/>
                <w:rtl w:val="0"/>
              </w:rPr>
              <w:t xml:space="preserve">7. Ga</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Se</w:t>
            </w:r>
            <w:r w:rsidDel="00000000" w:rsidR="00000000" w:rsidRPr="00000000">
              <w:rPr>
                <w:rFonts w:ascii="Verdana" w:cs="Verdana" w:eastAsia="Verdana" w:hAnsi="Verdana"/>
                <w:sz w:val="20"/>
                <w:szCs w:val="20"/>
                <w:vertAlign w:val="sub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8a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ionic_compounds1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