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590B30" w14:textId="77777777" w:rsidR="000A3D01" w:rsidRDefault="00DE6E59">
      <w:pPr>
        <w:pStyle w:val="normal0"/>
        <w:rPr>
          <w:rFonts w:ascii="Verdana" w:eastAsia="Verdana" w:hAnsi="Verdana" w:cs="Verdana"/>
          <w:sz w:val="20"/>
          <w:szCs w:val="20"/>
        </w:rPr>
      </w:pPr>
      <w:r>
        <w:rPr>
          <w:rFonts w:ascii="Verdana" w:eastAsia="Verdana" w:hAnsi="Verdana" w:cs="Verdana"/>
          <w:b/>
          <w:sz w:val="20"/>
          <w:szCs w:val="20"/>
        </w:rPr>
        <w:t>Science 9</w:t>
      </w:r>
    </w:p>
    <w:p w14:paraId="0A0EE4D1" w14:textId="77777777" w:rsidR="000A3D01" w:rsidRDefault="00DE6E59">
      <w:pPr>
        <w:pStyle w:val="normal0"/>
        <w:rPr>
          <w:rFonts w:ascii="Verdana" w:eastAsia="Verdana" w:hAnsi="Verdana" w:cs="Verdana"/>
          <w:sz w:val="20"/>
          <w:szCs w:val="20"/>
        </w:rPr>
      </w:pPr>
      <w:r>
        <w:rPr>
          <w:rFonts w:ascii="Verdana" w:eastAsia="Verdana" w:hAnsi="Verdana" w:cs="Verdana"/>
          <w:b/>
          <w:sz w:val="20"/>
          <w:szCs w:val="20"/>
        </w:rPr>
        <w:t xml:space="preserve">Unit </w:t>
      </w:r>
      <w:r>
        <w:rPr>
          <w:rFonts w:ascii="Verdana" w:eastAsia="Verdana" w:hAnsi="Verdana" w:cs="Verdana"/>
          <w:b/>
          <w:sz w:val="20"/>
          <w:szCs w:val="20"/>
        </w:rPr>
        <w:t>B: Matter and Chemical Change</w:t>
      </w:r>
    </w:p>
    <w:p w14:paraId="786CD820" w14:textId="77777777" w:rsidR="000A3D01" w:rsidRDefault="00DE6E59">
      <w:pPr>
        <w:pStyle w:val="normal0"/>
        <w:rPr>
          <w:rFonts w:ascii="Verdana" w:eastAsia="Verdana" w:hAnsi="Verdana" w:cs="Verdana"/>
          <w:sz w:val="20"/>
          <w:szCs w:val="20"/>
        </w:rPr>
      </w:pPr>
      <w:r>
        <w:rPr>
          <w:rFonts w:ascii="Verdana" w:eastAsia="Verdana" w:hAnsi="Verdana" w:cs="Verdana"/>
          <w:b/>
          <w:sz w:val="20"/>
          <w:szCs w:val="20"/>
        </w:rPr>
        <w:t xml:space="preserve">Lesson </w:t>
      </w:r>
      <w:r>
        <w:rPr>
          <w:rFonts w:ascii="Verdana" w:eastAsia="Verdana" w:hAnsi="Verdana" w:cs="Verdana"/>
          <w:b/>
          <w:sz w:val="20"/>
          <w:szCs w:val="20"/>
        </w:rPr>
        <w:t>8</w:t>
      </w:r>
    </w:p>
    <w:p w14:paraId="02AC384B" w14:textId="77777777" w:rsidR="000A3D01" w:rsidRDefault="00DE6E59">
      <w:pPr>
        <w:pStyle w:val="normal0"/>
        <w:rPr>
          <w:rFonts w:ascii="Verdana" w:eastAsia="Verdana" w:hAnsi="Verdana" w:cs="Verdana"/>
          <w:sz w:val="20"/>
          <w:szCs w:val="20"/>
        </w:rPr>
      </w:pPr>
      <w:r>
        <w:rPr>
          <w:rFonts w:ascii="Verdana" w:eastAsia="Verdana" w:hAnsi="Verdana" w:cs="Verdana"/>
          <w:b/>
          <w:sz w:val="20"/>
          <w:szCs w:val="20"/>
        </w:rPr>
        <w:t>Practice Worksheet</w:t>
      </w:r>
      <w:r>
        <w:rPr>
          <w:rFonts w:ascii="Verdana" w:eastAsia="Verdana" w:hAnsi="Verdana" w:cs="Verdana"/>
          <w:b/>
          <w:sz w:val="20"/>
          <w:szCs w:val="20"/>
        </w:rPr>
        <w:t xml:space="preserve"> </w:t>
      </w:r>
      <w:r>
        <w:rPr>
          <w:rFonts w:ascii="Verdana" w:eastAsia="Verdana" w:hAnsi="Verdana" w:cs="Verdana"/>
          <w:b/>
          <w:sz w:val="20"/>
          <w:szCs w:val="20"/>
        </w:rPr>
        <w:t>23</w:t>
      </w:r>
      <w:r>
        <w:rPr>
          <w:rFonts w:ascii="Verdana" w:eastAsia="Verdana" w:hAnsi="Verdana" w:cs="Verdana"/>
          <w:b/>
          <w:sz w:val="20"/>
          <w:szCs w:val="20"/>
        </w:rPr>
        <w:t xml:space="preserve">: </w:t>
      </w:r>
      <w:r>
        <w:rPr>
          <w:rFonts w:ascii="Verdana" w:eastAsia="Verdana" w:hAnsi="Verdana" w:cs="Verdana"/>
          <w:b/>
          <w:sz w:val="20"/>
          <w:szCs w:val="20"/>
        </w:rPr>
        <w:t>Overall Charge of Every Ionic Compound is Neutral</w:t>
      </w:r>
    </w:p>
    <w:p w14:paraId="23F841AE" w14:textId="77777777" w:rsidR="000A3D01" w:rsidRDefault="000A3D01">
      <w:pPr>
        <w:pStyle w:val="normal0"/>
        <w:pBdr>
          <w:bottom w:val="single" w:sz="4" w:space="1" w:color="000000"/>
        </w:pBdr>
        <w:rPr>
          <w:rFonts w:ascii="Verdana" w:eastAsia="Verdana" w:hAnsi="Verdana" w:cs="Verdana"/>
          <w:sz w:val="20"/>
          <w:szCs w:val="20"/>
        </w:rPr>
      </w:pPr>
    </w:p>
    <w:p w14:paraId="05FC7F0B" w14:textId="77777777" w:rsidR="000A3D01" w:rsidRDefault="000A3D01">
      <w:pPr>
        <w:pStyle w:val="normal0"/>
        <w:rPr>
          <w:rFonts w:ascii="Verdana" w:eastAsia="Verdana" w:hAnsi="Verdana" w:cs="Verdana"/>
          <w:sz w:val="20"/>
          <w:szCs w:val="20"/>
        </w:rPr>
      </w:pPr>
    </w:p>
    <w:p w14:paraId="42A27069" w14:textId="77777777" w:rsidR="000A3D01" w:rsidRDefault="00DE6E59">
      <w:pPr>
        <w:pStyle w:val="normal0"/>
        <w:rPr>
          <w:rFonts w:ascii="Verdana" w:eastAsia="Verdana" w:hAnsi="Verdana" w:cs="Verdana"/>
          <w:sz w:val="20"/>
          <w:szCs w:val="20"/>
        </w:rPr>
      </w:pPr>
      <w:r>
        <w:rPr>
          <w:rFonts w:ascii="Verdana" w:eastAsia="Verdana" w:hAnsi="Verdana" w:cs="Verdana"/>
          <w:sz w:val="20"/>
          <w:szCs w:val="20"/>
        </w:rPr>
        <w:t>Complete the table below to show how total positive charge and total negative charge add to zero in ionic compounds. The first row has been done as an example for you.</w:t>
      </w:r>
    </w:p>
    <w:p w14:paraId="6CBF3473" w14:textId="77777777" w:rsidR="000A3D01" w:rsidRDefault="000A3D01">
      <w:pPr>
        <w:pStyle w:val="normal0"/>
        <w:rPr>
          <w:rFonts w:ascii="Verdana" w:eastAsia="Verdana" w:hAnsi="Verdana" w:cs="Verdana"/>
          <w:sz w:val="20"/>
          <w:szCs w:val="20"/>
        </w:rPr>
      </w:pPr>
    </w:p>
    <w:p w14:paraId="7E4C047A" w14:textId="77777777" w:rsidR="000A3D01" w:rsidRDefault="00DE6E59">
      <w:pPr>
        <w:pStyle w:val="normal0"/>
        <w:rPr>
          <w:rFonts w:ascii="Verdana" w:eastAsia="Verdana" w:hAnsi="Verdana" w:cs="Verdana"/>
          <w:sz w:val="20"/>
          <w:szCs w:val="20"/>
        </w:rPr>
      </w:pPr>
      <w:r>
        <w:rPr>
          <w:rFonts w:ascii="Verdana" w:eastAsia="Verdana" w:hAnsi="Verdana" w:cs="Verdana"/>
          <w:sz w:val="20"/>
          <w:szCs w:val="20"/>
        </w:rPr>
        <w:t xml:space="preserve">You must use superscripts when typing in ion charges. </w:t>
      </w:r>
    </w:p>
    <w:p w14:paraId="4554C151" w14:textId="77777777" w:rsidR="000A3D01" w:rsidRDefault="000A3D01">
      <w:pPr>
        <w:pStyle w:val="normal0"/>
        <w:rPr>
          <w:rFonts w:ascii="Verdana" w:eastAsia="Verdana" w:hAnsi="Verdana" w:cs="Verdana"/>
          <w:color w:val="0000FF"/>
          <w:sz w:val="18"/>
          <w:szCs w:val="18"/>
        </w:rPr>
      </w:pPr>
      <w:bookmarkStart w:id="0" w:name="_GoBack"/>
      <w:bookmarkEnd w:id="0"/>
    </w:p>
    <w:p w14:paraId="5F892A26" w14:textId="77777777" w:rsidR="000A3D01" w:rsidRDefault="00DE6E59">
      <w:pPr>
        <w:pStyle w:val="normal0"/>
        <w:rPr>
          <w:rFonts w:ascii="Verdana" w:eastAsia="Verdana" w:hAnsi="Verdana" w:cs="Verdana"/>
          <w:sz w:val="18"/>
          <w:szCs w:val="18"/>
        </w:rPr>
      </w:pPr>
      <w:r>
        <w:rPr>
          <w:rFonts w:ascii="Verdana" w:eastAsia="Verdana" w:hAnsi="Verdana" w:cs="Verdana"/>
          <w:i/>
          <w:color w:val="0000FF"/>
          <w:sz w:val="18"/>
          <w:szCs w:val="18"/>
        </w:rPr>
        <w:t>Leave your answers in blue; it will be easier for you and your teacher to see them later.</w:t>
      </w:r>
    </w:p>
    <w:p w14:paraId="2C22D8F6" w14:textId="77777777" w:rsidR="000A3D01" w:rsidRDefault="000A3D01">
      <w:pPr>
        <w:pStyle w:val="normal0"/>
        <w:pBdr>
          <w:bottom w:val="single" w:sz="4" w:space="1" w:color="000000"/>
        </w:pBdr>
        <w:rPr>
          <w:rFonts w:ascii="Verdana" w:eastAsia="Verdana" w:hAnsi="Verdana" w:cs="Verdana"/>
          <w:sz w:val="20"/>
          <w:szCs w:val="20"/>
        </w:rPr>
      </w:pPr>
    </w:p>
    <w:p w14:paraId="4FEA1116" w14:textId="77777777" w:rsidR="000A3D01" w:rsidRDefault="000A3D01">
      <w:pPr>
        <w:pStyle w:val="normal0"/>
        <w:rPr>
          <w:rFonts w:ascii="Verdana" w:eastAsia="Verdana" w:hAnsi="Verdana" w:cs="Verdana"/>
          <w:b/>
          <w:sz w:val="20"/>
          <w:szCs w:val="20"/>
        </w:rPr>
      </w:pPr>
    </w:p>
    <w:tbl>
      <w:tblPr>
        <w:tblStyle w:val="a"/>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2"/>
        <w:gridCol w:w="1932"/>
        <w:gridCol w:w="1932"/>
        <w:gridCol w:w="1932"/>
        <w:gridCol w:w="1932"/>
      </w:tblGrid>
      <w:tr w:rsidR="000A3D01" w14:paraId="3BFFF655" w14:textId="77777777">
        <w:tc>
          <w:tcPr>
            <w:tcW w:w="1932" w:type="dxa"/>
            <w:shd w:val="clear" w:color="auto" w:fill="D9D9D9"/>
            <w:tcMar>
              <w:top w:w="100" w:type="dxa"/>
              <w:left w:w="100" w:type="dxa"/>
              <w:bottom w:w="100" w:type="dxa"/>
              <w:right w:w="100" w:type="dxa"/>
            </w:tcMar>
          </w:tcPr>
          <w:p w14:paraId="619E49EA" w14:textId="77777777" w:rsidR="000A3D01" w:rsidRDefault="00DE6E59">
            <w:pPr>
              <w:pStyle w:val="normal0"/>
              <w:rPr>
                <w:rFonts w:ascii="Verdana" w:eastAsia="Verdana" w:hAnsi="Verdana" w:cs="Verdana"/>
                <w:b/>
                <w:sz w:val="20"/>
                <w:szCs w:val="20"/>
              </w:rPr>
            </w:pPr>
            <w:r>
              <w:rPr>
                <w:rFonts w:ascii="Verdana" w:eastAsia="Verdana" w:hAnsi="Verdana" w:cs="Verdana"/>
                <w:b/>
                <w:sz w:val="20"/>
                <w:szCs w:val="20"/>
              </w:rPr>
              <w:t>Chemical Formula</w:t>
            </w:r>
          </w:p>
        </w:tc>
        <w:tc>
          <w:tcPr>
            <w:tcW w:w="1932" w:type="dxa"/>
            <w:shd w:val="clear" w:color="auto" w:fill="D9D9D9"/>
            <w:tcMar>
              <w:top w:w="100" w:type="dxa"/>
              <w:left w:w="100" w:type="dxa"/>
              <w:bottom w:w="100" w:type="dxa"/>
              <w:right w:w="100" w:type="dxa"/>
            </w:tcMar>
          </w:tcPr>
          <w:p w14:paraId="10867672" w14:textId="77777777" w:rsidR="000A3D01" w:rsidRDefault="00DE6E59">
            <w:pPr>
              <w:pStyle w:val="normal0"/>
              <w:rPr>
                <w:rFonts w:ascii="Verdana" w:eastAsia="Verdana" w:hAnsi="Verdana" w:cs="Verdana"/>
                <w:b/>
                <w:sz w:val="20"/>
                <w:szCs w:val="20"/>
              </w:rPr>
            </w:pPr>
            <w:r>
              <w:rPr>
                <w:rFonts w:ascii="Verdana" w:eastAsia="Verdana" w:hAnsi="Verdana" w:cs="Verdana"/>
                <w:b/>
                <w:sz w:val="20"/>
                <w:szCs w:val="20"/>
              </w:rPr>
              <w:t>Ions Present</w:t>
            </w:r>
          </w:p>
        </w:tc>
        <w:tc>
          <w:tcPr>
            <w:tcW w:w="1932" w:type="dxa"/>
            <w:shd w:val="clear" w:color="auto" w:fill="D9D9D9"/>
            <w:tcMar>
              <w:top w:w="100" w:type="dxa"/>
              <w:left w:w="100" w:type="dxa"/>
              <w:bottom w:w="100" w:type="dxa"/>
              <w:right w:w="100" w:type="dxa"/>
            </w:tcMar>
          </w:tcPr>
          <w:p w14:paraId="117A9E20" w14:textId="77777777" w:rsidR="000A3D01" w:rsidRDefault="00DE6E59">
            <w:pPr>
              <w:pStyle w:val="normal0"/>
              <w:rPr>
                <w:rFonts w:ascii="Verdana" w:eastAsia="Verdana" w:hAnsi="Verdana" w:cs="Verdana"/>
                <w:b/>
                <w:sz w:val="20"/>
                <w:szCs w:val="20"/>
              </w:rPr>
            </w:pPr>
            <w:r>
              <w:rPr>
                <w:rFonts w:ascii="Verdana" w:eastAsia="Verdana" w:hAnsi="Verdana" w:cs="Verdana"/>
                <w:b/>
                <w:sz w:val="20"/>
                <w:szCs w:val="20"/>
              </w:rPr>
              <w:t>Total Positive Charge</w:t>
            </w:r>
          </w:p>
        </w:tc>
        <w:tc>
          <w:tcPr>
            <w:tcW w:w="1932" w:type="dxa"/>
            <w:shd w:val="clear" w:color="auto" w:fill="D9D9D9"/>
            <w:tcMar>
              <w:top w:w="100" w:type="dxa"/>
              <w:left w:w="100" w:type="dxa"/>
              <w:bottom w:w="100" w:type="dxa"/>
              <w:right w:w="100" w:type="dxa"/>
            </w:tcMar>
          </w:tcPr>
          <w:p w14:paraId="2810F9A2" w14:textId="77777777" w:rsidR="000A3D01" w:rsidRDefault="00DE6E59">
            <w:pPr>
              <w:pStyle w:val="normal0"/>
              <w:rPr>
                <w:rFonts w:ascii="Verdana" w:eastAsia="Verdana" w:hAnsi="Verdana" w:cs="Verdana"/>
                <w:b/>
                <w:sz w:val="20"/>
                <w:szCs w:val="20"/>
              </w:rPr>
            </w:pPr>
            <w:r>
              <w:rPr>
                <w:rFonts w:ascii="Verdana" w:eastAsia="Verdana" w:hAnsi="Verdana" w:cs="Verdana"/>
                <w:b/>
                <w:sz w:val="20"/>
                <w:szCs w:val="20"/>
              </w:rPr>
              <w:t>Total Negative Charge</w:t>
            </w:r>
          </w:p>
        </w:tc>
        <w:tc>
          <w:tcPr>
            <w:tcW w:w="1932" w:type="dxa"/>
            <w:shd w:val="clear" w:color="auto" w:fill="D9D9D9"/>
            <w:tcMar>
              <w:top w:w="100" w:type="dxa"/>
              <w:left w:w="100" w:type="dxa"/>
              <w:bottom w:w="100" w:type="dxa"/>
              <w:right w:w="100" w:type="dxa"/>
            </w:tcMar>
          </w:tcPr>
          <w:p w14:paraId="2E4584AF" w14:textId="77777777" w:rsidR="000A3D01" w:rsidRDefault="00DE6E59">
            <w:pPr>
              <w:pStyle w:val="normal0"/>
              <w:rPr>
                <w:rFonts w:ascii="Verdana" w:eastAsia="Verdana" w:hAnsi="Verdana" w:cs="Verdana"/>
                <w:b/>
                <w:sz w:val="20"/>
                <w:szCs w:val="20"/>
              </w:rPr>
            </w:pPr>
            <w:r>
              <w:rPr>
                <w:rFonts w:ascii="Verdana" w:eastAsia="Verdana" w:hAnsi="Verdana" w:cs="Verdana"/>
                <w:b/>
                <w:sz w:val="20"/>
                <w:szCs w:val="20"/>
              </w:rPr>
              <w:t>Charge of Ionic Compound</w:t>
            </w:r>
          </w:p>
        </w:tc>
      </w:tr>
      <w:tr w:rsidR="000A3D01" w14:paraId="42E4ADEA" w14:textId="77777777">
        <w:tc>
          <w:tcPr>
            <w:tcW w:w="1932" w:type="dxa"/>
            <w:shd w:val="clear" w:color="auto" w:fill="auto"/>
            <w:tcMar>
              <w:top w:w="100" w:type="dxa"/>
              <w:left w:w="100" w:type="dxa"/>
              <w:bottom w:w="100" w:type="dxa"/>
              <w:right w:w="100" w:type="dxa"/>
            </w:tcMar>
          </w:tcPr>
          <w:p w14:paraId="6599DCAA" w14:textId="77777777" w:rsidR="000A3D01" w:rsidRDefault="00DE6E59">
            <w:pPr>
              <w:pStyle w:val="normal0"/>
              <w:rPr>
                <w:rFonts w:ascii="Verdana" w:eastAsia="Verdana" w:hAnsi="Verdana" w:cs="Verdana"/>
                <w:sz w:val="20"/>
                <w:szCs w:val="20"/>
              </w:rPr>
            </w:pPr>
            <w:r>
              <w:rPr>
                <w:rFonts w:ascii="Verdana" w:eastAsia="Verdana" w:hAnsi="Verdana" w:cs="Verdana"/>
                <w:sz w:val="20"/>
                <w:szCs w:val="20"/>
              </w:rPr>
              <w:t>1. SrBr</w:t>
            </w:r>
            <w:r>
              <w:rPr>
                <w:rFonts w:ascii="Verdana" w:eastAsia="Verdana" w:hAnsi="Verdana" w:cs="Verdana"/>
                <w:sz w:val="20"/>
                <w:szCs w:val="20"/>
                <w:vertAlign w:val="subscript"/>
              </w:rPr>
              <w:t>2</w:t>
            </w:r>
          </w:p>
        </w:tc>
        <w:tc>
          <w:tcPr>
            <w:tcW w:w="1932" w:type="dxa"/>
            <w:shd w:val="clear" w:color="auto" w:fill="auto"/>
            <w:tcMar>
              <w:top w:w="100" w:type="dxa"/>
              <w:left w:w="100" w:type="dxa"/>
              <w:bottom w:w="100" w:type="dxa"/>
              <w:right w:w="100" w:type="dxa"/>
            </w:tcMar>
          </w:tcPr>
          <w:p w14:paraId="5AB35207" w14:textId="77777777" w:rsidR="000A3D01" w:rsidRDefault="00DE6E59">
            <w:pPr>
              <w:pStyle w:val="normal0"/>
              <w:rPr>
                <w:rFonts w:ascii="Verdana" w:eastAsia="Verdana" w:hAnsi="Verdana" w:cs="Verdana"/>
                <w:i/>
                <w:color w:val="0000FF"/>
                <w:sz w:val="18"/>
                <w:szCs w:val="18"/>
                <w:vertAlign w:val="superscript"/>
              </w:rPr>
            </w:pPr>
            <w:r>
              <w:rPr>
                <w:rFonts w:ascii="Verdana" w:eastAsia="Verdana" w:hAnsi="Verdana" w:cs="Verdana"/>
                <w:i/>
                <w:color w:val="0000FF"/>
                <w:sz w:val="18"/>
                <w:szCs w:val="18"/>
              </w:rPr>
              <w:t>Sr</w:t>
            </w:r>
            <w:r>
              <w:rPr>
                <w:rFonts w:ascii="Verdana" w:eastAsia="Verdana" w:hAnsi="Verdana" w:cs="Verdana"/>
                <w:i/>
                <w:color w:val="0000FF"/>
                <w:sz w:val="18"/>
                <w:szCs w:val="18"/>
                <w:vertAlign w:val="superscript"/>
              </w:rPr>
              <w:t>2+</w:t>
            </w:r>
          </w:p>
          <w:p w14:paraId="2C5EC271" w14:textId="77777777" w:rsidR="000A3D01" w:rsidRDefault="00DE6E59">
            <w:pPr>
              <w:pStyle w:val="normal0"/>
              <w:rPr>
                <w:rFonts w:ascii="Verdana" w:eastAsia="Verdana" w:hAnsi="Verdana" w:cs="Verdana"/>
                <w:i/>
                <w:color w:val="0000FF"/>
                <w:sz w:val="18"/>
                <w:szCs w:val="18"/>
                <w:vertAlign w:val="superscript"/>
              </w:rPr>
            </w:pPr>
            <w:r>
              <w:rPr>
                <w:rFonts w:ascii="Verdana" w:eastAsia="Verdana" w:hAnsi="Verdana" w:cs="Verdana"/>
                <w:i/>
                <w:color w:val="0000FF"/>
                <w:sz w:val="18"/>
                <w:szCs w:val="18"/>
              </w:rPr>
              <w:t>Br</w:t>
            </w:r>
            <w:r>
              <w:rPr>
                <w:rFonts w:ascii="Verdana" w:eastAsia="Verdana" w:hAnsi="Verdana" w:cs="Verdana"/>
                <w:i/>
                <w:color w:val="0000FF"/>
                <w:sz w:val="18"/>
                <w:szCs w:val="18"/>
                <w:vertAlign w:val="superscript"/>
              </w:rPr>
              <w:t>-</w:t>
            </w:r>
          </w:p>
          <w:p w14:paraId="4A56321B" w14:textId="77777777" w:rsidR="000A3D01" w:rsidRDefault="00DE6E59">
            <w:pPr>
              <w:pStyle w:val="normal0"/>
              <w:rPr>
                <w:rFonts w:ascii="Verdana" w:eastAsia="Verdana" w:hAnsi="Verdana" w:cs="Verdana"/>
                <w:i/>
                <w:color w:val="0000FF"/>
                <w:sz w:val="18"/>
                <w:szCs w:val="18"/>
                <w:vertAlign w:val="superscript"/>
              </w:rPr>
            </w:pPr>
            <w:r>
              <w:rPr>
                <w:rFonts w:ascii="Verdana" w:eastAsia="Verdana" w:hAnsi="Verdana" w:cs="Verdana"/>
                <w:i/>
                <w:color w:val="0000FF"/>
                <w:sz w:val="18"/>
                <w:szCs w:val="18"/>
              </w:rPr>
              <w:t>Br</w:t>
            </w:r>
            <w:r>
              <w:rPr>
                <w:rFonts w:ascii="Verdana" w:eastAsia="Verdana" w:hAnsi="Verdana" w:cs="Verdana"/>
                <w:i/>
                <w:color w:val="0000FF"/>
                <w:sz w:val="18"/>
                <w:szCs w:val="18"/>
                <w:vertAlign w:val="superscript"/>
              </w:rPr>
              <w:t>-</w:t>
            </w:r>
          </w:p>
          <w:p w14:paraId="67CD1378" w14:textId="77777777" w:rsidR="000A3D01" w:rsidRDefault="000A3D01">
            <w:pPr>
              <w:pStyle w:val="normal0"/>
              <w:rPr>
                <w:rFonts w:ascii="Verdana" w:eastAsia="Verdana" w:hAnsi="Verdana" w:cs="Verdana"/>
                <w:i/>
                <w:color w:val="0000FF"/>
                <w:sz w:val="18"/>
                <w:szCs w:val="18"/>
                <w:vertAlign w:val="superscript"/>
              </w:rPr>
            </w:pPr>
          </w:p>
          <w:p w14:paraId="4170BE62" w14:textId="77777777" w:rsidR="000A3D01" w:rsidRDefault="00DE6E59">
            <w:pPr>
              <w:pStyle w:val="normal0"/>
              <w:rPr>
                <w:rFonts w:ascii="Verdana" w:eastAsia="Verdana" w:hAnsi="Verdana" w:cs="Verdana"/>
                <w:i/>
                <w:color w:val="0000FF"/>
                <w:sz w:val="18"/>
                <w:szCs w:val="18"/>
              </w:rPr>
            </w:pPr>
            <w:r>
              <w:rPr>
                <w:rFonts w:ascii="Verdana" w:eastAsia="Verdana" w:hAnsi="Verdana" w:cs="Verdana"/>
                <w:i/>
                <w:color w:val="0000FF"/>
                <w:sz w:val="18"/>
                <w:szCs w:val="18"/>
              </w:rPr>
              <w:t>Hint: The subscript of 2 indicates two bromide ions</w:t>
            </w:r>
          </w:p>
        </w:tc>
        <w:tc>
          <w:tcPr>
            <w:tcW w:w="1932" w:type="dxa"/>
            <w:shd w:val="clear" w:color="auto" w:fill="auto"/>
            <w:tcMar>
              <w:top w:w="100" w:type="dxa"/>
              <w:left w:w="100" w:type="dxa"/>
              <w:bottom w:w="100" w:type="dxa"/>
              <w:right w:w="100" w:type="dxa"/>
            </w:tcMar>
          </w:tcPr>
          <w:p w14:paraId="1D447CA3" w14:textId="77777777" w:rsidR="000A3D01" w:rsidRDefault="00DE6E59">
            <w:pPr>
              <w:pStyle w:val="normal0"/>
              <w:rPr>
                <w:rFonts w:ascii="Verdana" w:eastAsia="Verdana" w:hAnsi="Verdana" w:cs="Verdana"/>
                <w:i/>
                <w:color w:val="0000FF"/>
                <w:sz w:val="18"/>
                <w:szCs w:val="18"/>
              </w:rPr>
            </w:pPr>
            <w:r>
              <w:rPr>
                <w:rFonts w:ascii="Verdana" w:eastAsia="Verdana" w:hAnsi="Verdana" w:cs="Verdana"/>
                <w:i/>
                <w:color w:val="0000FF"/>
                <w:sz w:val="18"/>
                <w:szCs w:val="18"/>
              </w:rPr>
              <w:t>+2</w:t>
            </w:r>
          </w:p>
        </w:tc>
        <w:tc>
          <w:tcPr>
            <w:tcW w:w="1932" w:type="dxa"/>
            <w:shd w:val="clear" w:color="auto" w:fill="auto"/>
            <w:tcMar>
              <w:top w:w="100" w:type="dxa"/>
              <w:left w:w="100" w:type="dxa"/>
              <w:bottom w:w="100" w:type="dxa"/>
              <w:right w:w="100" w:type="dxa"/>
            </w:tcMar>
          </w:tcPr>
          <w:p w14:paraId="676E342E" w14:textId="77777777" w:rsidR="000A3D01" w:rsidRDefault="00DE6E59">
            <w:pPr>
              <w:pStyle w:val="normal0"/>
              <w:rPr>
                <w:rFonts w:ascii="Verdana" w:eastAsia="Verdana" w:hAnsi="Verdana" w:cs="Verdana"/>
                <w:i/>
                <w:color w:val="0000FF"/>
                <w:sz w:val="18"/>
                <w:szCs w:val="18"/>
              </w:rPr>
            </w:pPr>
            <w:r>
              <w:rPr>
                <w:rFonts w:ascii="Verdana" w:eastAsia="Verdana" w:hAnsi="Verdana" w:cs="Verdana"/>
                <w:i/>
                <w:color w:val="0000FF"/>
                <w:sz w:val="18"/>
                <w:szCs w:val="18"/>
              </w:rPr>
              <w:t>(-1) + (-1) = (-2)</w:t>
            </w:r>
          </w:p>
        </w:tc>
        <w:tc>
          <w:tcPr>
            <w:tcW w:w="1932" w:type="dxa"/>
            <w:shd w:val="clear" w:color="auto" w:fill="auto"/>
            <w:tcMar>
              <w:top w:w="100" w:type="dxa"/>
              <w:left w:w="100" w:type="dxa"/>
              <w:bottom w:w="100" w:type="dxa"/>
              <w:right w:w="100" w:type="dxa"/>
            </w:tcMar>
          </w:tcPr>
          <w:p w14:paraId="09D4C70B" w14:textId="77777777" w:rsidR="000A3D01" w:rsidRDefault="00DE6E59">
            <w:pPr>
              <w:pStyle w:val="normal0"/>
              <w:rPr>
                <w:rFonts w:ascii="Verdana" w:eastAsia="Verdana" w:hAnsi="Verdana" w:cs="Verdana"/>
                <w:i/>
                <w:color w:val="0000FF"/>
                <w:sz w:val="18"/>
                <w:szCs w:val="18"/>
              </w:rPr>
            </w:pPr>
            <w:r>
              <w:rPr>
                <w:rFonts w:ascii="Verdana" w:eastAsia="Verdana" w:hAnsi="Verdana" w:cs="Verdana"/>
                <w:i/>
                <w:color w:val="0000FF"/>
                <w:sz w:val="18"/>
                <w:szCs w:val="18"/>
              </w:rPr>
              <w:t>(+2)+(-2) = 0</w:t>
            </w:r>
          </w:p>
        </w:tc>
      </w:tr>
      <w:tr w:rsidR="000A3D01" w14:paraId="704F73D1" w14:textId="77777777">
        <w:tc>
          <w:tcPr>
            <w:tcW w:w="1932" w:type="dxa"/>
            <w:shd w:val="clear" w:color="auto" w:fill="auto"/>
            <w:tcMar>
              <w:top w:w="100" w:type="dxa"/>
              <w:left w:w="100" w:type="dxa"/>
              <w:bottom w:w="100" w:type="dxa"/>
              <w:right w:w="100" w:type="dxa"/>
            </w:tcMar>
          </w:tcPr>
          <w:p w14:paraId="59F0B755" w14:textId="77777777" w:rsidR="000A3D01" w:rsidRDefault="00DE6E59">
            <w:pPr>
              <w:pStyle w:val="normal0"/>
              <w:rPr>
                <w:rFonts w:ascii="Verdana" w:eastAsia="Verdana" w:hAnsi="Verdana" w:cs="Verdana"/>
                <w:sz w:val="20"/>
                <w:szCs w:val="20"/>
                <w:vertAlign w:val="subscript"/>
              </w:rPr>
            </w:pPr>
            <w:r>
              <w:rPr>
                <w:rFonts w:ascii="Verdana" w:eastAsia="Verdana" w:hAnsi="Verdana" w:cs="Verdana"/>
                <w:sz w:val="20"/>
                <w:szCs w:val="20"/>
              </w:rPr>
              <w:t xml:space="preserve">2. </w:t>
            </w:r>
            <w:proofErr w:type="spellStart"/>
            <w:r>
              <w:rPr>
                <w:rFonts w:ascii="Verdana" w:eastAsia="Verdana" w:hAnsi="Verdana" w:cs="Verdana"/>
                <w:sz w:val="20"/>
                <w:szCs w:val="20"/>
              </w:rPr>
              <w:t>MgS</w:t>
            </w:r>
            <w:proofErr w:type="spellEnd"/>
          </w:p>
        </w:tc>
        <w:tc>
          <w:tcPr>
            <w:tcW w:w="1932" w:type="dxa"/>
            <w:shd w:val="clear" w:color="auto" w:fill="auto"/>
            <w:tcMar>
              <w:top w:w="100" w:type="dxa"/>
              <w:left w:w="100" w:type="dxa"/>
              <w:bottom w:w="100" w:type="dxa"/>
              <w:right w:w="100" w:type="dxa"/>
            </w:tcMar>
          </w:tcPr>
          <w:p w14:paraId="02B6231B"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206D7384"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21F544FB"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59641A3D"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0A3D01" w14:paraId="6A58177D" w14:textId="77777777">
        <w:tc>
          <w:tcPr>
            <w:tcW w:w="1932" w:type="dxa"/>
            <w:shd w:val="clear" w:color="auto" w:fill="auto"/>
            <w:tcMar>
              <w:top w:w="100" w:type="dxa"/>
              <w:left w:w="100" w:type="dxa"/>
              <w:bottom w:w="100" w:type="dxa"/>
              <w:right w:w="100" w:type="dxa"/>
            </w:tcMar>
          </w:tcPr>
          <w:p w14:paraId="331B1B14" w14:textId="77777777" w:rsidR="000A3D01" w:rsidRDefault="00DE6E59">
            <w:pPr>
              <w:pStyle w:val="normal0"/>
              <w:rPr>
                <w:rFonts w:ascii="Verdana" w:eastAsia="Verdana" w:hAnsi="Verdana" w:cs="Verdana"/>
                <w:sz w:val="20"/>
                <w:szCs w:val="20"/>
              </w:rPr>
            </w:pPr>
            <w:r>
              <w:rPr>
                <w:rFonts w:ascii="Verdana" w:eastAsia="Verdana" w:hAnsi="Verdana" w:cs="Verdana"/>
                <w:sz w:val="20"/>
                <w:szCs w:val="20"/>
              </w:rPr>
              <w:t>3. K</w:t>
            </w:r>
            <w:r>
              <w:rPr>
                <w:rFonts w:ascii="Verdana" w:eastAsia="Verdana" w:hAnsi="Verdana" w:cs="Verdana"/>
                <w:sz w:val="20"/>
                <w:szCs w:val="20"/>
                <w:vertAlign w:val="subscript"/>
              </w:rPr>
              <w:t>3</w:t>
            </w:r>
            <w:r>
              <w:rPr>
                <w:rFonts w:ascii="Verdana" w:eastAsia="Verdana" w:hAnsi="Verdana" w:cs="Verdana"/>
                <w:sz w:val="20"/>
                <w:szCs w:val="20"/>
              </w:rPr>
              <w:t>P</w:t>
            </w:r>
          </w:p>
        </w:tc>
        <w:tc>
          <w:tcPr>
            <w:tcW w:w="1932" w:type="dxa"/>
            <w:shd w:val="clear" w:color="auto" w:fill="auto"/>
            <w:tcMar>
              <w:top w:w="100" w:type="dxa"/>
              <w:left w:w="100" w:type="dxa"/>
              <w:bottom w:w="100" w:type="dxa"/>
              <w:right w:w="100" w:type="dxa"/>
            </w:tcMar>
          </w:tcPr>
          <w:p w14:paraId="31EA9560"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0F7145D1"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07901069"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3CD24970"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0A3D01" w14:paraId="6859D33E" w14:textId="77777777">
        <w:tc>
          <w:tcPr>
            <w:tcW w:w="1932" w:type="dxa"/>
            <w:shd w:val="clear" w:color="auto" w:fill="auto"/>
            <w:tcMar>
              <w:top w:w="100" w:type="dxa"/>
              <w:left w:w="100" w:type="dxa"/>
              <w:bottom w:w="100" w:type="dxa"/>
              <w:right w:w="100" w:type="dxa"/>
            </w:tcMar>
          </w:tcPr>
          <w:p w14:paraId="508A1364" w14:textId="77777777" w:rsidR="000A3D01" w:rsidRDefault="00DE6E59">
            <w:pPr>
              <w:pStyle w:val="normal0"/>
              <w:rPr>
                <w:rFonts w:ascii="Verdana" w:eastAsia="Verdana" w:hAnsi="Verdana" w:cs="Verdana"/>
                <w:sz w:val="20"/>
                <w:szCs w:val="20"/>
                <w:vertAlign w:val="subscript"/>
              </w:rPr>
            </w:pPr>
            <w:r>
              <w:rPr>
                <w:rFonts w:ascii="Verdana" w:eastAsia="Verdana" w:hAnsi="Verdana" w:cs="Verdana"/>
                <w:sz w:val="20"/>
                <w:szCs w:val="20"/>
              </w:rPr>
              <w:t>4. Al</w:t>
            </w:r>
            <w:r>
              <w:rPr>
                <w:rFonts w:ascii="Verdana" w:eastAsia="Verdana" w:hAnsi="Verdana" w:cs="Verdana"/>
                <w:sz w:val="20"/>
                <w:szCs w:val="20"/>
                <w:vertAlign w:val="subscript"/>
              </w:rPr>
              <w:t>2</w:t>
            </w:r>
            <w:r>
              <w:rPr>
                <w:rFonts w:ascii="Verdana" w:eastAsia="Verdana" w:hAnsi="Verdana" w:cs="Verdana"/>
                <w:sz w:val="20"/>
                <w:szCs w:val="20"/>
              </w:rPr>
              <w:t>O</w:t>
            </w:r>
            <w:r>
              <w:rPr>
                <w:rFonts w:ascii="Verdana" w:eastAsia="Verdana" w:hAnsi="Verdana" w:cs="Verdana"/>
                <w:sz w:val="20"/>
                <w:szCs w:val="20"/>
                <w:vertAlign w:val="subscript"/>
              </w:rPr>
              <w:t>3</w:t>
            </w:r>
          </w:p>
        </w:tc>
        <w:tc>
          <w:tcPr>
            <w:tcW w:w="1932" w:type="dxa"/>
            <w:shd w:val="clear" w:color="auto" w:fill="auto"/>
            <w:tcMar>
              <w:top w:w="100" w:type="dxa"/>
              <w:left w:w="100" w:type="dxa"/>
              <w:bottom w:w="100" w:type="dxa"/>
              <w:right w:w="100" w:type="dxa"/>
            </w:tcMar>
          </w:tcPr>
          <w:p w14:paraId="5C16BC44"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6F416DD8"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3C1FDBF3"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1932" w:type="dxa"/>
            <w:shd w:val="clear" w:color="auto" w:fill="auto"/>
            <w:tcMar>
              <w:top w:w="100" w:type="dxa"/>
              <w:left w:w="100" w:type="dxa"/>
              <w:bottom w:w="100" w:type="dxa"/>
              <w:right w:w="100" w:type="dxa"/>
            </w:tcMar>
          </w:tcPr>
          <w:p w14:paraId="2D45C315" w14:textId="77777777" w:rsidR="000A3D01" w:rsidRDefault="00DE6E59">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bl>
    <w:p w14:paraId="5909F0D3" w14:textId="77777777" w:rsidR="000A3D01" w:rsidRDefault="000A3D01">
      <w:pPr>
        <w:pStyle w:val="normal0"/>
        <w:rPr>
          <w:rFonts w:ascii="Verdana" w:eastAsia="Verdana" w:hAnsi="Verdana" w:cs="Verdana"/>
          <w:b/>
          <w:sz w:val="20"/>
          <w:szCs w:val="20"/>
        </w:rPr>
      </w:pPr>
    </w:p>
    <w:p w14:paraId="6D68BFCB" w14:textId="77777777" w:rsidR="000A3D01" w:rsidRDefault="000A3D01">
      <w:pPr>
        <w:pStyle w:val="normal0"/>
        <w:pBdr>
          <w:bottom w:val="single" w:sz="4" w:space="1" w:color="000000"/>
        </w:pBdr>
        <w:rPr>
          <w:rFonts w:ascii="Verdana" w:eastAsia="Verdana" w:hAnsi="Verdana" w:cs="Verdana"/>
          <w:sz w:val="20"/>
          <w:szCs w:val="20"/>
        </w:rPr>
      </w:pPr>
    </w:p>
    <w:p w14:paraId="6692B339" w14:textId="77777777" w:rsidR="000A3D01" w:rsidRDefault="000A3D01">
      <w:pPr>
        <w:pStyle w:val="normal0"/>
        <w:pBdr>
          <w:bottom w:val="single" w:sz="4" w:space="1" w:color="000000"/>
          <w:between w:val="single" w:sz="4" w:space="1" w:color="000000"/>
        </w:pBdr>
        <w:rPr>
          <w:rFonts w:ascii="Verdana" w:eastAsia="Verdana" w:hAnsi="Verdana" w:cs="Verdana"/>
          <w:sz w:val="20"/>
          <w:szCs w:val="20"/>
        </w:rPr>
      </w:pPr>
    </w:p>
    <w:p w14:paraId="24F281E0" w14:textId="77777777" w:rsidR="000A3D01" w:rsidRDefault="000A3D01">
      <w:pPr>
        <w:pStyle w:val="normal0"/>
        <w:rPr>
          <w:rFonts w:ascii="Verdana" w:eastAsia="Verdana" w:hAnsi="Verdana" w:cs="Verdana"/>
          <w:sz w:val="20"/>
          <w:szCs w:val="20"/>
        </w:rPr>
      </w:pPr>
    </w:p>
    <w:p w14:paraId="066D44FF" w14:textId="77777777" w:rsidR="000A3D01" w:rsidRDefault="00DE6E59">
      <w:pPr>
        <w:pStyle w:val="normal0"/>
        <w:jc w:val="center"/>
        <w:rPr>
          <w:rFonts w:ascii="Verdana" w:eastAsia="Verdana" w:hAnsi="Verdana" w:cs="Verdana"/>
          <w:sz w:val="20"/>
          <w:szCs w:val="20"/>
        </w:rPr>
      </w:pPr>
      <w:r>
        <w:rPr>
          <w:rFonts w:ascii="Verdana" w:eastAsia="Verdana" w:hAnsi="Verdana" w:cs="Verdana"/>
          <w:b/>
          <w:sz w:val="20"/>
          <w:szCs w:val="20"/>
        </w:rPr>
        <w:t>Congratulations! You have completed this practice worksheet.</w:t>
      </w:r>
    </w:p>
    <w:p w14:paraId="28FC9D37" w14:textId="77777777" w:rsidR="000A3D01" w:rsidRDefault="000A3D01">
      <w:pPr>
        <w:pStyle w:val="normal0"/>
        <w:rPr>
          <w:rFonts w:ascii="Verdana" w:eastAsia="Verdana" w:hAnsi="Verdana" w:cs="Verdana"/>
          <w:sz w:val="20"/>
          <w:szCs w:val="20"/>
        </w:rPr>
      </w:pPr>
    </w:p>
    <w:p w14:paraId="7E2811C1" w14:textId="77777777" w:rsidR="000A3D01" w:rsidRDefault="00DE6E59">
      <w:pPr>
        <w:pStyle w:val="normal0"/>
        <w:rPr>
          <w:rFonts w:ascii="Verdana" w:eastAsia="Verdana" w:hAnsi="Verdana" w:cs="Verdana"/>
          <w:color w:val="FF0000"/>
          <w:sz w:val="20"/>
          <w:szCs w:val="20"/>
        </w:rPr>
      </w:pPr>
      <w:r>
        <w:rPr>
          <w:rFonts w:ascii="Verdana" w:eastAsia="Verdana" w:hAnsi="Verdana" w:cs="Verdana"/>
          <w:color w:val="FF0000"/>
          <w:sz w:val="20"/>
          <w:szCs w:val="20"/>
        </w:rPr>
        <w:t>Now it's time to carefully compare your answers to the suggested answers in the online course. When comparing, you should feel free to make changes to your answers or make extra notes.</w:t>
      </w:r>
    </w:p>
    <w:p w14:paraId="623E23F4" w14:textId="77777777" w:rsidR="000A3D01" w:rsidRDefault="000A3D01">
      <w:pPr>
        <w:pStyle w:val="normal0"/>
        <w:rPr>
          <w:rFonts w:ascii="Verdana" w:eastAsia="Verdana" w:hAnsi="Verdana" w:cs="Verdana"/>
          <w:color w:val="FF0000"/>
          <w:sz w:val="20"/>
          <w:szCs w:val="20"/>
        </w:rPr>
      </w:pPr>
    </w:p>
    <w:p w14:paraId="04F637D0" w14:textId="77777777" w:rsidR="000A3D01" w:rsidRDefault="00DE6E59">
      <w:pPr>
        <w:pStyle w:val="normal0"/>
        <w:rPr>
          <w:rFonts w:ascii="Verdana" w:eastAsia="Verdana" w:hAnsi="Verdana" w:cs="Verdana"/>
          <w:color w:val="FF0000"/>
          <w:sz w:val="20"/>
          <w:szCs w:val="20"/>
        </w:rPr>
      </w:pPr>
      <w:r>
        <w:rPr>
          <w:rFonts w:ascii="Verdana" w:eastAsia="Verdana" w:hAnsi="Verdana" w:cs="Verdana"/>
          <w:b/>
          <w:color w:val="FF0000"/>
          <w:sz w:val="20"/>
          <w:szCs w:val="20"/>
        </w:rPr>
        <w:t>Keep this practice worksheet for study purposes.</w:t>
      </w:r>
      <w:r>
        <w:rPr>
          <w:rFonts w:ascii="Verdana" w:eastAsia="Verdana" w:hAnsi="Verdana" w:cs="Verdana"/>
          <w:color w:val="FF0000"/>
          <w:sz w:val="20"/>
          <w:szCs w:val="20"/>
        </w:rPr>
        <w:t xml:space="preserve"> Using practice worksheets as a study tool to review for exams is a great idea.</w:t>
      </w:r>
    </w:p>
    <w:p w14:paraId="74C7D6D0" w14:textId="77777777" w:rsidR="000A3D01" w:rsidRDefault="000A3D01">
      <w:pPr>
        <w:pStyle w:val="normal0"/>
        <w:rPr>
          <w:rFonts w:ascii="Verdana" w:eastAsia="Verdana" w:hAnsi="Verdana" w:cs="Verdana"/>
          <w:color w:val="FF0000"/>
          <w:sz w:val="20"/>
          <w:szCs w:val="20"/>
        </w:rPr>
      </w:pPr>
    </w:p>
    <w:p w14:paraId="3188E8DE" w14:textId="77777777" w:rsidR="000A3D01" w:rsidRDefault="00DE6E59">
      <w:pPr>
        <w:pStyle w:val="normal0"/>
        <w:rPr>
          <w:rFonts w:ascii="Verdana" w:eastAsia="Verdana" w:hAnsi="Verdana" w:cs="Verdana"/>
          <w:color w:val="FF0000"/>
          <w:sz w:val="20"/>
          <w:szCs w:val="20"/>
        </w:rPr>
      </w:pPr>
      <w:r>
        <w:rPr>
          <w:rFonts w:ascii="Verdana" w:eastAsia="Verdana" w:hAnsi="Verdana" w:cs="Verdana"/>
          <w:b/>
          <w:color w:val="FF0000"/>
          <w:sz w:val="20"/>
          <w:szCs w:val="20"/>
        </w:rPr>
        <w:t>If you unsure about any of the questions or answers, or you just want more feedback, share this practice worksheet with your teacher and ask for assistance.</w:t>
      </w:r>
      <w:r>
        <w:rPr>
          <w:rFonts w:ascii="Verdana" w:eastAsia="Verdana" w:hAnsi="Verdana" w:cs="Verdana"/>
          <w:color w:val="FF0000"/>
          <w:sz w:val="20"/>
          <w:szCs w:val="20"/>
        </w:rPr>
        <w:t xml:space="preserve"> You can do that by</w:t>
      </w:r>
      <w:r>
        <w:rPr>
          <w:rFonts w:ascii="Verdana" w:eastAsia="Verdana" w:hAnsi="Verdana" w:cs="Verdana"/>
          <w:color w:val="FF0000"/>
          <w:sz w:val="20"/>
          <w:szCs w:val="20"/>
        </w:rPr>
        <w:t xml:space="preserve"> emailing the teacher, or by submitting it in the Course Questions Forum in the online course. If you are using this practice worksheet in Google Drive, don’t forget to change the sharing settings so that anyone can view it before sending the link to your </w:t>
      </w:r>
      <w:r>
        <w:rPr>
          <w:rFonts w:ascii="Verdana" w:eastAsia="Verdana" w:hAnsi="Verdana" w:cs="Verdana"/>
          <w:color w:val="FF0000"/>
          <w:sz w:val="20"/>
          <w:szCs w:val="20"/>
        </w:rPr>
        <w:t>teacher.</w:t>
      </w:r>
    </w:p>
    <w:p w14:paraId="6C5A5780" w14:textId="77777777" w:rsidR="000A3D01" w:rsidRDefault="000A3D01">
      <w:pPr>
        <w:pStyle w:val="normal0"/>
        <w:pBdr>
          <w:bottom w:val="single" w:sz="4" w:space="1" w:color="000000"/>
        </w:pBdr>
        <w:rPr>
          <w:rFonts w:ascii="Verdana" w:eastAsia="Verdana" w:hAnsi="Verdana" w:cs="Verdana"/>
          <w:sz w:val="20"/>
          <w:szCs w:val="20"/>
        </w:rPr>
      </w:pPr>
    </w:p>
    <w:p w14:paraId="60DBB4F2" w14:textId="77777777" w:rsidR="000A3D01" w:rsidRDefault="000A3D01">
      <w:pPr>
        <w:pStyle w:val="normal0"/>
        <w:rPr>
          <w:rFonts w:ascii="Verdana" w:eastAsia="Verdana" w:hAnsi="Verdana" w:cs="Verdana"/>
          <w:sz w:val="20"/>
          <w:szCs w:val="20"/>
        </w:rPr>
      </w:pPr>
    </w:p>
    <w:sectPr w:rsidR="000A3D01">
      <w:headerReference w:type="default" r:id="rId7"/>
      <w:footerReference w:type="default" r:id="rId8"/>
      <w:pgSz w:w="12240" w:h="15840"/>
      <w:pgMar w:top="1152" w:right="1152" w:bottom="1152"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92A4C" w14:textId="77777777" w:rsidR="00000000" w:rsidRDefault="00DE6E59">
      <w:r>
        <w:separator/>
      </w:r>
    </w:p>
  </w:endnote>
  <w:endnote w:type="continuationSeparator" w:id="0">
    <w:p w14:paraId="0B6C89BB" w14:textId="77777777" w:rsidR="00000000" w:rsidRDefault="00DE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3A5C6" w14:textId="77777777" w:rsidR="000A3D01" w:rsidRDefault="00DE6E59">
    <w:pPr>
      <w:pStyle w:val="normal0"/>
      <w:tabs>
        <w:tab w:val="center" w:pos="4680"/>
        <w:tab w:val="right" w:pos="9630"/>
      </w:tabs>
      <w:spacing w:after="706"/>
      <w:rPr>
        <w:rFonts w:ascii="Helvetica Neue" w:eastAsia="Helvetica Neue" w:hAnsi="Helvetica Neue" w:cs="Helvetica Neue"/>
        <w:sz w:val="20"/>
        <w:szCs w:val="20"/>
      </w:rPr>
    </w:pPr>
    <w:r>
      <w:rPr>
        <w:rFonts w:ascii="Helvetica Neue" w:eastAsia="Helvetica Neue" w:hAnsi="Helvetica Neue" w:cs="Helvetica Neue"/>
        <w:i/>
        <w:sz w:val="20"/>
        <w:szCs w:val="20"/>
      </w:rPr>
      <w:t>Science 9</w:t>
    </w:r>
    <w:r>
      <w:rPr>
        <w:rFonts w:ascii="Helvetica Neue" w:eastAsia="Helvetica Neue" w:hAnsi="Helvetica Neue" w:cs="Helvetica Neue"/>
        <w:i/>
        <w:sz w:val="20"/>
        <w:szCs w:val="20"/>
      </w:rPr>
      <w:tab/>
      <w:t>S9_U</w:t>
    </w:r>
    <w:r>
      <w:rPr>
        <w:rFonts w:ascii="Helvetica Neue" w:eastAsia="Helvetica Neue" w:hAnsi="Helvetica Neue" w:cs="Helvetica Neue"/>
        <w:i/>
        <w:sz w:val="20"/>
        <w:szCs w:val="20"/>
      </w:rPr>
      <w:t>B</w:t>
    </w:r>
    <w:r>
      <w:rPr>
        <w:rFonts w:ascii="Helvetica Neue" w:eastAsia="Helvetica Neue" w:hAnsi="Helvetica Neue" w:cs="Helvetica Neue"/>
        <w:i/>
        <w:sz w:val="20"/>
        <w:szCs w:val="20"/>
      </w:rPr>
      <w:t>_S</w:t>
    </w:r>
    <w:r>
      <w:rPr>
        <w:rFonts w:ascii="Helvetica Neue" w:eastAsia="Helvetica Neue" w:hAnsi="Helvetica Neue" w:cs="Helvetica Neue"/>
        <w:i/>
        <w:sz w:val="20"/>
        <w:szCs w:val="20"/>
      </w:rPr>
      <w:t>3</w:t>
    </w:r>
    <w:r>
      <w:rPr>
        <w:rFonts w:ascii="Helvetica Neue" w:eastAsia="Helvetica Neue" w:hAnsi="Helvetica Neue" w:cs="Helvetica Neue"/>
        <w:i/>
        <w:sz w:val="20"/>
        <w:szCs w:val="20"/>
      </w:rPr>
      <w:t>_L</w:t>
    </w:r>
    <w:r>
      <w:rPr>
        <w:rFonts w:ascii="Helvetica Neue" w:eastAsia="Helvetica Neue" w:hAnsi="Helvetica Neue" w:cs="Helvetica Neue"/>
        <w:i/>
        <w:sz w:val="20"/>
        <w:szCs w:val="20"/>
      </w:rPr>
      <w:t>8b</w:t>
    </w:r>
    <w:r>
      <w:rPr>
        <w:rFonts w:ascii="Helvetica Neue" w:eastAsia="Helvetica Neue" w:hAnsi="Helvetica Neue" w:cs="Helvetica Neue"/>
        <w:i/>
        <w:sz w:val="20"/>
        <w:szCs w:val="20"/>
      </w:rPr>
      <w:t>_</w:t>
    </w:r>
    <w:r>
      <w:rPr>
        <w:rFonts w:ascii="Helvetica Neue" w:eastAsia="Helvetica Neue" w:hAnsi="Helvetica Neue" w:cs="Helvetica Neue"/>
        <w:i/>
        <w:sz w:val="20"/>
        <w:szCs w:val="20"/>
      </w:rPr>
      <w:t>ionic_compounds_neutral</w:t>
    </w:r>
    <w:r>
      <w:rPr>
        <w:rFonts w:ascii="Helvetica Neue" w:eastAsia="Helvetica Neue" w:hAnsi="Helvetica Neue" w:cs="Helvetica Neue"/>
        <w:i/>
        <w:sz w:val="20"/>
        <w:szCs w:val="20"/>
      </w:rPr>
      <w:tab/>
      <w:t xml:space="preserve">Page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PAGE</w:instrText>
    </w:r>
    <w:r>
      <w:rPr>
        <w:rFonts w:ascii="Helvetica Neue" w:eastAsia="Helvetica Neue" w:hAnsi="Helvetica Neue" w:cs="Helvetica Neue"/>
        <w:i/>
        <w:sz w:val="20"/>
        <w:szCs w:val="20"/>
      </w:rPr>
      <w:fldChar w:fldCharType="separate"/>
    </w:r>
    <w:r>
      <w:rPr>
        <w:rFonts w:ascii="Helvetica Neue" w:eastAsia="Helvetica Neue" w:hAnsi="Helvetica Neue" w:cs="Helvetica Neue"/>
        <w:i/>
        <w:noProof/>
        <w:sz w:val="20"/>
        <w:szCs w:val="20"/>
      </w:rPr>
      <w:t>1</w:t>
    </w:r>
    <w:r>
      <w:rPr>
        <w:rFonts w:ascii="Helvetica Neue" w:eastAsia="Helvetica Neue" w:hAnsi="Helvetica Neue" w:cs="Helvetica Neue"/>
        <w:i/>
        <w:sz w:val="20"/>
        <w:szCs w:val="20"/>
      </w:rPr>
      <w:fldChar w:fldCharType="end"/>
    </w:r>
    <w:r>
      <w:rPr>
        <w:rFonts w:ascii="Helvetica Neue" w:eastAsia="Helvetica Neue" w:hAnsi="Helvetica Neue" w:cs="Helvetica Neue"/>
        <w:i/>
        <w:sz w:val="20"/>
        <w:szCs w:val="20"/>
      </w:rPr>
      <w:t xml:space="preserve"> of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NUMPAGES</w:instrText>
    </w:r>
    <w:r>
      <w:rPr>
        <w:rFonts w:ascii="Helvetica Neue" w:eastAsia="Helvetica Neue" w:hAnsi="Helvetica Neue" w:cs="Helvetica Neue"/>
        <w:i/>
        <w:sz w:val="20"/>
        <w:szCs w:val="20"/>
      </w:rPr>
      <w:fldChar w:fldCharType="separate"/>
    </w:r>
    <w:r>
      <w:rPr>
        <w:rFonts w:ascii="Helvetica Neue" w:eastAsia="Helvetica Neue" w:hAnsi="Helvetica Neue" w:cs="Helvetica Neue"/>
        <w:i/>
        <w:noProof/>
        <w:sz w:val="20"/>
        <w:szCs w:val="20"/>
      </w:rPr>
      <w:t>1</w:t>
    </w:r>
    <w:r>
      <w:rPr>
        <w:rFonts w:ascii="Helvetica Neue" w:eastAsia="Helvetica Neue" w:hAnsi="Helvetica Neue" w:cs="Helvetica Neue"/>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99409" w14:textId="77777777" w:rsidR="00000000" w:rsidRDefault="00DE6E59">
      <w:r>
        <w:separator/>
      </w:r>
    </w:p>
  </w:footnote>
  <w:footnote w:type="continuationSeparator" w:id="0">
    <w:p w14:paraId="6A62D7BB" w14:textId="77777777" w:rsidR="00000000" w:rsidRDefault="00DE6E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791" w14:textId="77777777" w:rsidR="000A3D01" w:rsidRDefault="00DE6E59">
    <w:pPr>
      <w:pStyle w:val="normal0"/>
      <w:tabs>
        <w:tab w:val="left" w:pos="0"/>
        <w:tab w:val="right" w:pos="9630"/>
      </w:tabs>
      <w:spacing w:before="706"/>
      <w:jc w:val="right"/>
    </w:pPr>
    <w:r>
      <w:tab/>
    </w:r>
    <w:r>
      <w:rPr>
        <w:rFonts w:ascii="Helvetica Neue" w:eastAsia="Helvetica Neue" w:hAnsi="Helvetica Neue" w:cs="Helvetica Neue"/>
        <w:b/>
        <w:sz w:val="20"/>
        <w:szCs w:val="20"/>
      </w:rPr>
      <w:t>ADLC</w:t>
    </w:r>
    <w:r>
      <w:rPr>
        <w:rFonts w:ascii="Helvetica Neue Light" w:eastAsia="Helvetica Neue Light" w:hAnsi="Helvetica Neue Light" w:cs="Helvetica Neue Light"/>
        <w:sz w:val="20"/>
        <w:szCs w:val="20"/>
      </w:rPr>
      <w:t xml:space="preserve"> – </w:t>
    </w:r>
    <w:r>
      <w:rPr>
        <w:rFonts w:ascii="Helvetica Neue Light" w:eastAsia="Helvetica Neue Light" w:hAnsi="Helvetica Neue Light" w:cs="Helvetica Neue Light"/>
        <w:sz w:val="16"/>
        <w:szCs w:val="16"/>
      </w:rPr>
      <w:t>Alberta Distance Learning Centre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A3D01"/>
    <w:rsid w:val="000A3D01"/>
    <w:rsid w:val="00DE6E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1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1517</Characters>
  <Application>Microsoft Macintosh Word</Application>
  <DocSecurity>0</DocSecurity>
  <Lines>12</Lines>
  <Paragraphs>3</Paragraphs>
  <ScaleCrop>false</ScaleCrop>
  <Company>ScienceMan Consulting Inc.</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Martha</cp:lastModifiedBy>
  <cp:revision>2</cp:revision>
  <dcterms:created xsi:type="dcterms:W3CDTF">2017-11-21T21:11:00Z</dcterms:created>
  <dcterms:modified xsi:type="dcterms:W3CDTF">2017-11-21T21:12:00Z</dcterms:modified>
</cp:coreProperties>
</file>