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4</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40</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Modifying an Electrochemical Cell</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questions as you work through the simulation “</w:t>
      </w:r>
      <w:r w:rsidDel="00000000" w:rsidR="00000000" w:rsidRPr="00000000">
        <w:rPr>
          <w:rFonts w:ascii="Verdana" w:cs="Verdana" w:eastAsia="Verdana" w:hAnsi="Verdana"/>
          <w:b w:val="1"/>
          <w:sz w:val="20"/>
          <w:szCs w:val="20"/>
          <w:rtl w:val="0"/>
        </w:rPr>
        <w:t xml:space="preserve">Modifying Electrochemical Cells</w:t>
      </w:r>
      <w:r w:rsidDel="00000000" w:rsidR="00000000" w:rsidRPr="00000000">
        <w:rPr>
          <w:rFonts w:ascii="Verdana" w:cs="Verdana" w:eastAsia="Verdana" w:hAnsi="Verdana"/>
          <w:sz w:val="20"/>
          <w:szCs w:val="20"/>
          <w:rtl w:val="0"/>
        </w:rPr>
        <w:t xml:space="preserve">” on LearnAlberta.ca. See your online course for directions on how to access the simulation.</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1</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On Page 2 of the simulation, choose “Type of Electrode”. Record the voltage produced by each electrode combination in the table below.</w:t>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Electrodes</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Voltage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Copper and Zinc</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Copper and Graphite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Graphite and Zinc</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Predict what might happen if you used two copper electrodes. Would any voltage be produced? Explain your answer.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2</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On Page 2 of the simulation, choose “Type of Electrolyte”. Record the voltage produced by each electrolyte combination in the table below.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2"/>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Electrolyte</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Voltage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Tap water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Cola drink</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Vinegar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Lemon juice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Dilute sulfuric acid</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Baking soda</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Which electrolyte produces the most voltage in your battery?</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3</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On Page 2 of the simulation, choose “Concentration of the Electrolyte in Solution”. Record the voltage produced by each concentration in the table below.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3"/>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Concentration of Electrolyte</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Voltage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sulfuric acid concentration produces the most voltage in your battery?</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4</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On Page 2 of the simulation, choose “Temperature of the Electrolyte Solution”. Record the voltage produced by each concentration in the table below.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4"/>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Temperature of Electrolyte</w:t>
            </w:r>
          </w:p>
        </w:tc>
        <w:tc>
          <w:tcPr>
            <w:shd w:fill="d9d9d9"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Voltage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electrolyte temperature produces the most voltage in your battery?</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5</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Using your data tables from Questions 1 to 4, list the combination of variables that would produce the greatest voltage in an electrochemical cell.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5"/>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Electrodes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Electrolyte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Concentration</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Temperature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4b_electrochem_cell2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