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BB" w:rsidRDefault="006B3444">
      <w:pPr>
        <w:ind w:left="2160" w:firstLine="720"/>
        <w:jc w:val="center"/>
        <w:rPr>
          <w:rFonts w:ascii="Calibri" w:eastAsia="Calibri" w:hAnsi="Calibri" w:cs="Calibri"/>
          <w:color w:val="FF0000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        Social Studies 30-1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Name</w:t>
      </w:r>
      <w:r>
        <w:rPr>
          <w:rFonts w:ascii="Calibri" w:eastAsia="Calibri" w:hAnsi="Calibri" w:cs="Calibri"/>
          <w:color w:val="0070C0"/>
          <w:sz w:val="22"/>
          <w:szCs w:val="22"/>
        </w:rPr>
        <w:t>:  &lt; &gt;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                        </w:t>
      </w:r>
    </w:p>
    <w:p w:rsidR="008974BB" w:rsidRDefault="006B344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Assignment 3.3.3 Source Interpretation</w:t>
      </w:r>
    </w:p>
    <w:p w:rsidR="008974BB" w:rsidRDefault="006B3444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100 marks</w:t>
      </w:r>
    </w:p>
    <w:p w:rsidR="008974BB" w:rsidRDefault="006B3444">
      <w:pPr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Now that you have completed the Planning stage of the interpretation of each source using Part One, complete the assignment below. It should consist of </w:t>
      </w:r>
      <w:r>
        <w:rPr>
          <w:rFonts w:ascii="Calibri" w:eastAsia="Calibri" w:hAnsi="Calibri" w:cs="Calibri"/>
          <w:b/>
        </w:rPr>
        <w:t>a minimum 4 paragraphs</w:t>
      </w:r>
      <w:r>
        <w:rPr>
          <w:rFonts w:ascii="Calibri" w:eastAsia="Calibri" w:hAnsi="Calibri" w:cs="Calibri"/>
        </w:rPr>
        <w:t xml:space="preserve">. This includes a paragraph thoroughly explaining at least one </w:t>
      </w:r>
      <w:r>
        <w:rPr>
          <w:rFonts w:ascii="Calibri" w:eastAsia="Calibri" w:hAnsi="Calibri" w:cs="Calibri"/>
          <w:b/>
        </w:rPr>
        <w:t xml:space="preserve">relationship </w:t>
      </w:r>
      <w:r>
        <w:rPr>
          <w:rFonts w:ascii="Calibri" w:eastAsia="Calibri" w:hAnsi="Calibri" w:cs="Calibri"/>
        </w:rPr>
        <w:t>that e</w:t>
      </w:r>
      <w:r>
        <w:rPr>
          <w:rFonts w:ascii="Calibri" w:eastAsia="Calibri" w:hAnsi="Calibri" w:cs="Calibri"/>
        </w:rPr>
        <w:t xml:space="preserve">xists among all </w:t>
      </w:r>
      <w:r>
        <w:rPr>
          <w:rFonts w:ascii="Calibri" w:eastAsia="Calibri" w:hAnsi="Calibri" w:cs="Calibri"/>
          <w:b/>
        </w:rPr>
        <w:t>three</w:t>
      </w:r>
      <w:r>
        <w:rPr>
          <w:rFonts w:ascii="Calibri" w:eastAsia="Calibri" w:hAnsi="Calibri" w:cs="Calibri"/>
        </w:rPr>
        <w:t xml:space="preserve"> sources.             </w:t>
      </w: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6B3444">
      <w:pPr>
        <w:spacing w:line="276" w:lineRule="auto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5516880" cy="23228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2323" y="2623348"/>
                          <a:ext cx="5507355" cy="2313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74BB" w:rsidRDefault="006B344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Examine each source</w:t>
                            </w:r>
                          </w:p>
                          <w:p w:rsidR="008974BB" w:rsidRDefault="008974BB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8974BB" w:rsidRDefault="006B344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Write a response in paragraph form in which you</w:t>
                            </w:r>
                          </w:p>
                          <w:p w:rsidR="008974BB" w:rsidRDefault="008974B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8974BB" w:rsidRDefault="006B3444">
                            <w:pPr>
                              <w:spacing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interpret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each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source and explain how each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source links to economic liberalism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(classical liberalism or modern liberalism)</w:t>
                            </w:r>
                          </w:p>
                          <w:p w:rsidR="008974BB" w:rsidRDefault="006B344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AND</w:t>
                            </w:r>
                          </w:p>
                          <w:p w:rsidR="008974BB" w:rsidRDefault="006B3444">
                            <w:pPr>
                              <w:spacing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explain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one or more relationships that exist among the three sources</w:t>
                            </w:r>
                          </w:p>
                          <w:p w:rsidR="008974BB" w:rsidRDefault="008974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5516880" cy="232283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6880" cy="2322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b/>
        </w:rPr>
      </w:pPr>
    </w:p>
    <w:p w:rsidR="008974BB" w:rsidRDefault="006B344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Reminders for Writing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 xml:space="preserve">Ensure that each source is thoroughly interpreted, </w:t>
      </w:r>
      <w:r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</w:rPr>
        <w:t xml:space="preserve"> that 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>Each source is clearly and specifically linked to your understanding of liberalism.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>Establish and thoroughly explain at least one overall relationship that exists among all 3 sources.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>Organize your response into a minimum of 4 paragraphs.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>Proofread your response for correct social studies’ vocabulary, spelling and grammar.</w:t>
      </w:r>
    </w:p>
    <w:p w:rsidR="008974BB" w:rsidRDefault="006B3444">
      <w:pPr>
        <w:numPr>
          <w:ilvl w:val="0"/>
          <w:numId w:val="1"/>
        </w:numPr>
        <w:spacing w:line="276" w:lineRule="auto"/>
      </w:pPr>
      <w:r>
        <w:rPr>
          <w:rFonts w:ascii="Calibri" w:eastAsia="Calibri" w:hAnsi="Calibri" w:cs="Calibri"/>
        </w:rPr>
        <w:t>Please review t</w:t>
      </w:r>
      <w:r>
        <w:rPr>
          <w:rFonts w:ascii="Calibri" w:eastAsia="Calibri" w:hAnsi="Calibri" w:cs="Calibri"/>
        </w:rPr>
        <w:t>he scoring rubric on the following page before completing your response.</w:t>
      </w:r>
    </w:p>
    <w:p w:rsidR="008974BB" w:rsidRDefault="006B3444">
      <w:pPr>
        <w:spacing w:line="276" w:lineRule="auto"/>
        <w:ind w:left="360"/>
        <w:rPr>
          <w:rFonts w:ascii="Calibri" w:eastAsia="Calibri" w:hAnsi="Calibri" w:cs="Calibri"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158115</wp:posOffset>
            </wp:positionV>
            <wp:extent cx="457200" cy="45720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74BB" w:rsidRDefault="006B3444">
      <w:pPr>
        <w:spacing w:line="276" w:lineRule="auto"/>
        <w:ind w:left="360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If you need a more specific planner, please refer to the Course Reference Guide, or contact the lead teacher.</w:t>
      </w:r>
    </w:p>
    <w:p w:rsidR="008974BB" w:rsidRDefault="008974BB">
      <w:pPr>
        <w:spacing w:line="276" w:lineRule="auto"/>
        <w:rPr>
          <w:rFonts w:ascii="Calibri" w:eastAsia="Calibri" w:hAnsi="Calibri" w:cs="Calibri"/>
          <w:color w:val="000000"/>
        </w:rPr>
      </w:pPr>
    </w:p>
    <w:p w:rsidR="008974BB" w:rsidRDefault="008974BB">
      <w:pPr>
        <w:spacing w:line="276" w:lineRule="auto"/>
        <w:rPr>
          <w:rFonts w:ascii="Calibri" w:eastAsia="Calibri" w:hAnsi="Calibri" w:cs="Calibri"/>
          <w:color w:val="000000"/>
        </w:rPr>
      </w:pPr>
    </w:p>
    <w:p w:rsidR="008974BB" w:rsidRDefault="006B3444">
      <w:pP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Source Interpretation </w:t>
      </w:r>
      <w:r>
        <w:rPr>
          <w:rFonts w:ascii="Calibri" w:eastAsia="Calibri" w:hAnsi="Calibri" w:cs="Calibri"/>
          <w:color w:val="000000"/>
        </w:rPr>
        <w:t xml:space="preserve">(save as </w:t>
      </w:r>
      <w:r>
        <w:rPr>
          <w:rFonts w:ascii="Calibri" w:eastAsia="Calibri" w:hAnsi="Calibri" w:cs="Calibri"/>
          <w:b/>
          <w:color w:val="000000"/>
        </w:rPr>
        <w:t>yournameSS30-1_3.3.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>source</w:t>
      </w:r>
      <w:r>
        <w:rPr>
          <w:rFonts w:ascii="Calibri" w:eastAsia="Calibri" w:hAnsi="Calibri" w:cs="Calibri"/>
          <w:color w:val="000000"/>
        </w:rPr>
        <w:t>)</w:t>
      </w:r>
    </w:p>
    <w:p w:rsidR="008974BB" w:rsidRDefault="008974BB">
      <w:pPr>
        <w:spacing w:line="276" w:lineRule="auto"/>
        <w:rPr>
          <w:rFonts w:ascii="Calibri" w:eastAsia="Calibri" w:hAnsi="Calibri" w:cs="Calibri"/>
          <w:color w:val="000000"/>
        </w:rPr>
      </w:pPr>
    </w:p>
    <w:p w:rsidR="008974BB" w:rsidRDefault="006B3444">
      <w:pPr>
        <w:spacing w:line="276" w:lineRule="auto"/>
        <w:rPr>
          <w:rFonts w:ascii="Calibri" w:eastAsia="Calibri" w:hAnsi="Calibri" w:cs="Calibri"/>
          <w:i/>
          <w:color w:val="4472C4"/>
        </w:rPr>
      </w:pPr>
      <w:r>
        <w:rPr>
          <w:rFonts w:ascii="Calibri" w:eastAsia="Calibri" w:hAnsi="Calibri" w:cs="Calibri"/>
          <w:color w:val="4472C4"/>
        </w:rPr>
        <w:t>&lt; &gt;</w:t>
      </w:r>
    </w:p>
    <w:p w:rsidR="008974BB" w:rsidRDefault="006B3444">
      <w:pPr>
        <w:ind w:left="720"/>
        <w:rPr>
          <w:rFonts w:ascii="Calibri" w:eastAsia="Calibri" w:hAnsi="Calibri" w:cs="Calibri"/>
          <w:b/>
        </w:rPr>
      </w:pPr>
      <w:r>
        <w:br w:type="page"/>
      </w:r>
      <w:r>
        <w:rPr>
          <w:rFonts w:ascii="Calibri" w:eastAsia="Calibri" w:hAnsi="Calibri" w:cs="Calibri"/>
        </w:rPr>
        <w:lastRenderedPageBreak/>
        <w:t xml:space="preserve">Rubric </w:t>
      </w:r>
      <w:r>
        <w:rPr>
          <w:rFonts w:ascii="Calibri" w:eastAsia="Calibri" w:hAnsi="Calibri" w:cs="Calibri"/>
          <w:b/>
        </w:rPr>
        <w:t>Scoring Criteria</w:t>
      </w:r>
    </w:p>
    <w:p w:rsidR="008974BB" w:rsidRDefault="006B3444">
      <w:pPr>
        <w:ind w:left="72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This is the same rubric used for a source interpretation on the midterm, final and diploma exam.</w:t>
      </w:r>
    </w:p>
    <w:p w:rsidR="008974BB" w:rsidRDefault="008974BB">
      <w:pPr>
        <w:rPr>
          <w:rFonts w:ascii="Calibri" w:eastAsia="Calibri" w:hAnsi="Calibri" w:cs="Calibri"/>
        </w:rPr>
      </w:pPr>
    </w:p>
    <w:tbl>
      <w:tblPr>
        <w:tblStyle w:val="a"/>
        <w:tblW w:w="1017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688"/>
        <w:gridCol w:w="2480"/>
        <w:gridCol w:w="3472"/>
      </w:tblGrid>
      <w:tr w:rsidR="008974BB">
        <w:trPr>
          <w:trHeight w:val="600"/>
        </w:trPr>
        <w:tc>
          <w:tcPr>
            <w:tcW w:w="1530" w:type="dxa"/>
            <w:shd w:val="clear" w:color="auto" w:fill="EEECE1"/>
          </w:tcPr>
          <w:p w:rsidR="008974BB" w:rsidRDefault="008974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Interpretation of Sources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( 3x 4=12 marks )</w:t>
            </w:r>
          </w:p>
        </w:tc>
        <w:tc>
          <w:tcPr>
            <w:tcW w:w="248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Relationships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( 6 marks )</w:t>
            </w:r>
          </w:p>
        </w:tc>
        <w:tc>
          <w:tcPr>
            <w:tcW w:w="3472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Communication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( 2 marks )</w:t>
            </w:r>
          </w:p>
        </w:tc>
      </w:tr>
      <w:tr w:rsidR="008974BB">
        <w:trPr>
          <w:trHeight w:val="112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Excellent</w:t>
            </w:r>
          </w:p>
          <w:p w:rsidR="008974BB" w:rsidRDefault="008974BB">
            <w:pPr>
              <w:rPr>
                <w:rFonts w:ascii="Calibri" w:eastAsia="Calibri" w:hAnsi="Calibri" w:cs="Calibri"/>
                <w:b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2688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Interpretation of the source is sophisticated, insightful, and precise, demonstrating a perceptive understanding of links to liberalism.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explanation of relationship(s) is perceptive and thorough.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472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 is precise and deliberately chosen. Sentence structure is controlled and sophisticated. The writing demonstrates skillful control of mechanics and grammar and is judiciously organized.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8974BB">
        <w:trPr>
          <w:trHeight w:val="112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Proficient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Pf</w:t>
            </w:r>
          </w:p>
        </w:tc>
        <w:tc>
          <w:tcPr>
            <w:tcW w:w="2688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Interpretation of the source is logical,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pecific, and adept, demonstrating a sound understanding of links to liberalism.</w:t>
            </w:r>
          </w:p>
          <w:p w:rsidR="008974BB" w:rsidRDefault="008974B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2480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explanation of relationship(s) is capable and purposeful.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4.8</w:t>
            </w:r>
          </w:p>
        </w:tc>
        <w:tc>
          <w:tcPr>
            <w:tcW w:w="3472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 is appropriate and specific. Sentence structure is controlled and effective. The writing demonstrates capable control of mechanics and grammar and is purposely organized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</w:t>
            </w:r>
          </w:p>
        </w:tc>
      </w:tr>
      <w:tr w:rsidR="008974BB">
        <w:trPr>
          <w:trHeight w:val="112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Satisfactory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688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Interpretation of the source is adequate, straightforward, and conventional, demonstrating a generalized understanding of links to liberalism.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2480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explanation of relationship(s) is adequate and straightforward.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3.6</w:t>
            </w:r>
          </w:p>
        </w:tc>
        <w:tc>
          <w:tcPr>
            <w:tcW w:w="3472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 is conventional and gen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eralized. Sentence structure is controlled and straightforward. The writing demonstrates basic control of mechanics and grammar and is adequately organized.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</w:t>
            </w:r>
          </w:p>
        </w:tc>
      </w:tr>
      <w:tr w:rsidR="008974BB">
        <w:trPr>
          <w:trHeight w:val="112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Limited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2688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Interpretation of the source is incomplete, vague, and simplistic, demonstrating a confused understanding of links to liberalism.</w:t>
            </w:r>
          </w:p>
          <w:p w:rsidR="008974BB" w:rsidRDefault="008974B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</w:t>
            </w:r>
          </w:p>
        </w:tc>
        <w:tc>
          <w:tcPr>
            <w:tcW w:w="2480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explanation of relationship(s) is superficial, incomplete, redundant and of questionable accuracy.</w:t>
            </w:r>
          </w:p>
          <w:p w:rsidR="008974BB" w:rsidRDefault="008974B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472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 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imprecise, simplistic, and inappropriate. Sentence structure is awkward. The writing demonstrates a faltering control of mechanics and grammar and is ineffectively organized.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.8</w:t>
            </w:r>
          </w:p>
        </w:tc>
      </w:tr>
      <w:tr w:rsidR="008974BB">
        <w:trPr>
          <w:trHeight w:val="112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Poor</w:t>
            </w: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2688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Interpretation of the source is scant, inaccurate, and irrelevant,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emonstrating little or no understanding of links to liberalism.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.8</w:t>
            </w:r>
          </w:p>
        </w:tc>
        <w:tc>
          <w:tcPr>
            <w:tcW w:w="2480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explanation of relationship(s) is scant, illogical, and tangential.</w:t>
            </w:r>
          </w:p>
          <w:p w:rsidR="008974BB" w:rsidRDefault="008974B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8974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</w:t>
            </w:r>
          </w:p>
        </w:tc>
        <w:tc>
          <w:tcPr>
            <w:tcW w:w="3472" w:type="dxa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 is overgeneralized and inaccurate. Sentence structure is uncontrolled. The writing demonstrates a profound lack of control of mechanics and grammar and is haphazardly organized.</w:t>
            </w:r>
          </w:p>
          <w:p w:rsidR="008974BB" w:rsidRDefault="008974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974BB" w:rsidRDefault="006B344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.4</w:t>
            </w:r>
          </w:p>
        </w:tc>
      </w:tr>
      <w:tr w:rsidR="008974BB">
        <w:trPr>
          <w:trHeight w:val="400"/>
        </w:trPr>
        <w:tc>
          <w:tcPr>
            <w:tcW w:w="1530" w:type="dxa"/>
            <w:shd w:val="clear" w:color="auto" w:fill="EEECE1"/>
          </w:tcPr>
          <w:p w:rsidR="008974BB" w:rsidRDefault="006B344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ZERO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8974BB" w:rsidRDefault="006B34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Zero is assigned to a response that fails to meet the min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imum requirements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Poor</w:t>
            </w:r>
          </w:p>
        </w:tc>
      </w:tr>
    </w:tbl>
    <w:p w:rsidR="008974BB" w:rsidRDefault="008974BB">
      <w:pPr>
        <w:rPr>
          <w:rFonts w:ascii="Calibri" w:eastAsia="Calibri" w:hAnsi="Calibri" w:cs="Calibri"/>
        </w:rPr>
      </w:pPr>
    </w:p>
    <w:p w:rsidR="008974BB" w:rsidRDefault="006B3444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      Note: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Source interpretation assignment is scored out of 20 but recorded as a percent.     </w:t>
      </w:r>
      <w:r>
        <w:rPr>
          <w:rFonts w:ascii="Calibri" w:eastAsia="Calibri" w:hAnsi="Calibri" w:cs="Calibri"/>
          <w:color w:val="FF0000"/>
        </w:rPr>
        <w:t xml:space="preserve">______/ %            </w:t>
      </w:r>
    </w:p>
    <w:p w:rsidR="008974BB" w:rsidRDefault="008974BB">
      <w:pPr>
        <w:rPr>
          <w:rFonts w:ascii="Calibri" w:eastAsia="Calibri" w:hAnsi="Calibri" w:cs="Calibri"/>
        </w:rPr>
      </w:pPr>
    </w:p>
    <w:sectPr w:rsidR="008974B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44" w:rsidRDefault="006B3444">
      <w:r>
        <w:separator/>
      </w:r>
    </w:p>
  </w:endnote>
  <w:endnote w:type="continuationSeparator" w:id="0">
    <w:p w:rsidR="006B3444" w:rsidRDefault="006B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BB" w:rsidRDefault="006B34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26089">
      <w:rPr>
        <w:color w:val="000000"/>
      </w:rPr>
      <w:fldChar w:fldCharType="separate"/>
    </w:r>
    <w:r w:rsidR="00026089">
      <w:rPr>
        <w:noProof/>
        <w:color w:val="000000"/>
      </w:rPr>
      <w:t>2</w:t>
    </w:r>
    <w:r>
      <w:rPr>
        <w:color w:val="000000"/>
      </w:rPr>
      <w:fldChar w:fldCharType="end"/>
    </w:r>
  </w:p>
  <w:p w:rsidR="008974BB" w:rsidRDefault="00897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44" w:rsidRDefault="006B3444">
      <w:r>
        <w:separator/>
      </w:r>
    </w:p>
  </w:footnote>
  <w:footnote w:type="continuationSeparator" w:id="0">
    <w:p w:rsidR="006B3444" w:rsidRDefault="006B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BB" w:rsidRDefault="006B344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408430" cy="457200"/>
          <wp:effectExtent l="0" t="0" r="0" b="0"/>
          <wp:docPr id="3" name="image2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84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          </w:t>
    </w:r>
    <w:r>
      <w:rPr>
        <w:noProof/>
        <w:color w:val="000000"/>
      </w:rPr>
      <w:drawing>
        <wp:inline distT="0" distB="0" distL="0" distR="0">
          <wp:extent cx="457200" cy="457200"/>
          <wp:effectExtent l="0" t="0" r="0" b="0"/>
          <wp:docPr id="2" name="image1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74BB" w:rsidRDefault="00897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A4B"/>
    <w:multiLevelType w:val="multilevel"/>
    <w:tmpl w:val="72D60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BB"/>
    <w:rsid w:val="00026089"/>
    <w:rsid w:val="006B3444"/>
    <w:rsid w:val="008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30CBE-B187-4F75-885C-2CE7DA34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Ashley</dc:creator>
  <cp:lastModifiedBy>Andrew Ashley</cp:lastModifiedBy>
  <cp:revision>2</cp:revision>
  <dcterms:created xsi:type="dcterms:W3CDTF">2019-04-10T19:23:00Z</dcterms:created>
  <dcterms:modified xsi:type="dcterms:W3CDTF">2019-04-10T19:23:00Z</dcterms:modified>
</cp:coreProperties>
</file>