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3B" w:rsidRDefault="009A7C84">
      <w:pPr>
        <w:pStyle w:val="Title"/>
        <w:jc w:val="right"/>
        <w:rPr>
          <w:rFonts w:ascii="Calibri" w:eastAsia="Calibri" w:hAnsi="Calibri" w:cs="Calibri"/>
          <w:sz w:val="24"/>
          <w:szCs w:val="24"/>
        </w:rPr>
      </w:pPr>
      <w:bookmarkStart w:id="0" w:name="_GoBack"/>
      <w:bookmarkEnd w:id="0"/>
      <w:r>
        <w:rPr>
          <w:rFonts w:ascii="Calibri" w:eastAsia="Calibri" w:hAnsi="Calibri" w:cs="Calibri"/>
          <w:sz w:val="24"/>
          <w:szCs w:val="24"/>
        </w:rPr>
        <w:t xml:space="preserve">Name:  </w:t>
      </w:r>
      <w:r>
        <w:rPr>
          <w:rFonts w:ascii="Calibri" w:eastAsia="Calibri" w:hAnsi="Calibri" w:cs="Calibri"/>
          <w:color w:val="0000FF"/>
          <w:sz w:val="22"/>
          <w:szCs w:val="22"/>
        </w:rPr>
        <w:t>&lt;   &gt;</w:t>
      </w:r>
    </w:p>
    <w:p w:rsidR="00D14A3B" w:rsidRDefault="009A7C84">
      <w:pPr>
        <w:pStyle w:val="Title"/>
        <w:rPr>
          <w:rFonts w:ascii="Calibri" w:eastAsia="Calibri" w:hAnsi="Calibri" w:cs="Calibri"/>
          <w:b w:val="0"/>
        </w:rPr>
      </w:pPr>
      <w:r>
        <w:rPr>
          <w:rFonts w:ascii="Calibri" w:eastAsia="Calibri" w:hAnsi="Calibri" w:cs="Calibri"/>
          <w:b w:val="0"/>
        </w:rPr>
        <w:t>Social Studies 30-1</w:t>
      </w:r>
    </w:p>
    <w:p w:rsidR="00D14A3B" w:rsidRDefault="009A7C84">
      <w:pPr>
        <w:tabs>
          <w:tab w:val="right" w:pos="9360"/>
        </w:tabs>
        <w:jc w:val="center"/>
        <w:rPr>
          <w:rFonts w:ascii="Calibri" w:eastAsia="Calibri" w:hAnsi="Calibri" w:cs="Calibri"/>
          <w:color w:val="FF0000"/>
          <w:sz w:val="28"/>
          <w:szCs w:val="28"/>
        </w:rPr>
      </w:pPr>
      <w:r>
        <w:rPr>
          <w:rFonts w:ascii="Calibri" w:eastAsia="Calibri" w:hAnsi="Calibri" w:cs="Calibri"/>
          <w:b/>
          <w:sz w:val="28"/>
          <w:szCs w:val="28"/>
        </w:rPr>
        <w:t xml:space="preserve">6.2.3 Political Cartoon Assignment </w:t>
      </w:r>
    </w:p>
    <w:p w:rsidR="00D14A3B" w:rsidRDefault="009A7C84">
      <w:pPr>
        <w:tabs>
          <w:tab w:val="right" w:pos="9360"/>
        </w:tabs>
        <w:jc w:val="right"/>
        <w:rPr>
          <w:rFonts w:ascii="Calibri" w:eastAsia="Calibri" w:hAnsi="Calibri" w:cs="Calibri"/>
        </w:rPr>
      </w:pPr>
      <w:r>
        <w:rPr>
          <w:rFonts w:ascii="Calibri" w:eastAsia="Calibri" w:hAnsi="Calibri" w:cs="Calibri"/>
          <w:color w:val="FF0000"/>
          <w:sz w:val="28"/>
          <w:szCs w:val="28"/>
        </w:rPr>
        <w:tab/>
      </w:r>
      <w:r>
        <w:rPr>
          <w:rFonts w:ascii="Calibri" w:eastAsia="Calibri" w:hAnsi="Calibri" w:cs="Calibri"/>
          <w:b/>
          <w:color w:val="FF0000"/>
        </w:rPr>
        <w:t>Total</w:t>
      </w:r>
      <w:r>
        <w:rPr>
          <w:rFonts w:ascii="Calibri" w:eastAsia="Calibri" w:hAnsi="Calibri" w:cs="Calibri"/>
          <w:color w:val="FF0000"/>
        </w:rPr>
        <w:t xml:space="preserve"> </w:t>
      </w:r>
      <w:r>
        <w:rPr>
          <w:rFonts w:ascii="Calibri" w:eastAsia="Calibri" w:hAnsi="Calibri" w:cs="Calibri"/>
          <w:b/>
          <w:color w:val="FF0000"/>
        </w:rPr>
        <w:t>3</w:t>
      </w:r>
      <w:r>
        <w:rPr>
          <w:rFonts w:ascii="Calibri" w:eastAsia="Calibri" w:hAnsi="Calibri" w:cs="Calibri"/>
          <w:b/>
          <w:color w:val="FF0000"/>
        </w:rPr>
        <w:t>8 marks</w:t>
      </w:r>
    </w:p>
    <w:p w:rsidR="00D14A3B" w:rsidRDefault="00D14A3B">
      <w:pPr>
        <w:rPr>
          <w:rFonts w:ascii="Calibri" w:eastAsia="Calibri" w:hAnsi="Calibri" w:cs="Calibri"/>
        </w:rPr>
      </w:pPr>
    </w:p>
    <w:p w:rsidR="00D14A3B" w:rsidRDefault="009A7C84">
      <w:pPr>
        <w:rPr>
          <w:rFonts w:ascii="Calibri" w:eastAsia="Calibri" w:hAnsi="Calibri" w:cs="Calibri"/>
        </w:rPr>
      </w:pPr>
      <w:r>
        <w:rPr>
          <w:rFonts w:ascii="Calibri" w:eastAsia="Calibri" w:hAnsi="Calibri" w:cs="Calibri"/>
        </w:rPr>
        <w:t>In this unit, you have looked at some of the challenges and opportunities that emerge in mixed economies, as well as the various responses to dealing with these issues. Primarily, whether a demand side Keynesian economic practice or neoconservative respons</w:t>
      </w:r>
      <w:r>
        <w:rPr>
          <w:rFonts w:ascii="Calibri" w:eastAsia="Calibri" w:hAnsi="Calibri" w:cs="Calibri"/>
        </w:rPr>
        <w:t xml:space="preserve">es that include supply side economic policies. </w:t>
      </w:r>
    </w:p>
    <w:p w:rsidR="00D14A3B" w:rsidRDefault="009A7C84">
      <w:pPr>
        <w:rPr>
          <w:rFonts w:ascii="Calibri" w:eastAsia="Calibri" w:hAnsi="Calibri" w:cs="Calibri"/>
        </w:rPr>
      </w:pPr>
      <w:r>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81280</wp:posOffset>
            </wp:positionV>
            <wp:extent cx="542925" cy="542925"/>
            <wp:effectExtent l="0" t="0" r="0" b="0"/>
            <wp:wrapSquare wrapText="bothSides" distT="0" distB="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542925" cy="542925"/>
                    </a:xfrm>
                    <a:prstGeom prst="rect">
                      <a:avLst/>
                    </a:prstGeom>
                    <a:ln/>
                  </pic:spPr>
                </pic:pic>
              </a:graphicData>
            </a:graphic>
          </wp:anchor>
        </w:drawing>
      </w:r>
    </w:p>
    <w:p w:rsidR="00D14A3B" w:rsidRDefault="009A7C84">
      <w:pPr>
        <w:rPr>
          <w:rFonts w:ascii="Calibri" w:eastAsia="Calibri" w:hAnsi="Calibri" w:cs="Calibri"/>
          <w:color w:val="FF0000"/>
        </w:rPr>
      </w:pPr>
      <w:r>
        <w:rPr>
          <w:rFonts w:ascii="Calibri" w:eastAsia="Calibri" w:hAnsi="Calibri" w:cs="Calibri"/>
          <w:color w:val="FF0000"/>
        </w:rPr>
        <w:t>Use the information on Course Web pages 3.2.7 on Keynesian Economics as well as Section One in Unit Six. This includes 6.1.1, 6.1.4, 6.1.5, 6.2.1, 6.2.2</w:t>
      </w: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9A7C84">
      <w:pPr>
        <w:rPr>
          <w:rFonts w:ascii="Calibri" w:eastAsia="Calibri" w:hAnsi="Calibri" w:cs="Calibri"/>
        </w:rPr>
      </w:pPr>
      <w:r>
        <w:rPr>
          <w:rFonts w:ascii="Calibri" w:eastAsia="Calibri" w:hAnsi="Calibri" w:cs="Calibri"/>
          <w:b/>
        </w:rPr>
        <w:t xml:space="preserve">Part One: Cartoon Analysis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18 marks</w:t>
      </w:r>
    </w:p>
    <w:p w:rsidR="00D14A3B" w:rsidRDefault="009A7C84">
      <w:pPr>
        <w:rPr>
          <w:rFonts w:ascii="Calibri" w:eastAsia="Calibri" w:hAnsi="Calibri" w:cs="Calibri"/>
          <w:sz w:val="22"/>
          <w:szCs w:val="22"/>
        </w:rPr>
      </w:pPr>
      <w:r>
        <w:rPr>
          <w:rFonts w:ascii="Calibri" w:eastAsia="Calibri" w:hAnsi="Calibri" w:cs="Calibri"/>
          <w:sz w:val="22"/>
          <w:szCs w:val="22"/>
        </w:rPr>
        <w:t>Examine this cartoon to answer the following questions.</w:t>
      </w:r>
    </w:p>
    <w:p w:rsidR="00D14A3B" w:rsidRDefault="00D14A3B">
      <w:pPr>
        <w:rPr>
          <w:rFonts w:ascii="Calibri" w:eastAsia="Calibri" w:hAnsi="Calibri" w:cs="Calibri"/>
          <w:sz w:val="22"/>
          <w:szCs w:val="22"/>
        </w:rPr>
      </w:pPr>
    </w:p>
    <w:p w:rsidR="00D14A3B" w:rsidRDefault="009A7C84">
      <w:pPr>
        <w:rPr>
          <w:rFonts w:ascii="Calibri" w:eastAsia="Calibri" w:hAnsi="Calibri" w:cs="Calibri"/>
          <w:sz w:val="22"/>
          <w:szCs w:val="22"/>
        </w:rPr>
      </w:pPr>
      <w:r>
        <w:rPr>
          <w:noProof/>
          <w:lang w:val="en-US"/>
        </w:rPr>
        <w:drawing>
          <wp:anchor distT="0" distB="0" distL="114300" distR="114300" simplePos="0" relativeHeight="251659264" behindDoc="0" locked="0" layoutInCell="1" hidden="0" allowOverlap="1">
            <wp:simplePos x="0" y="0"/>
            <wp:positionH relativeFrom="column">
              <wp:posOffset>433387</wp:posOffset>
            </wp:positionH>
            <wp:positionV relativeFrom="paragraph">
              <wp:posOffset>-1269</wp:posOffset>
            </wp:positionV>
            <wp:extent cx="5076825" cy="413321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076825" cy="4133215"/>
                    </a:xfrm>
                    <a:prstGeom prst="rect">
                      <a:avLst/>
                    </a:prstGeom>
                    <a:ln/>
                  </pic:spPr>
                </pic:pic>
              </a:graphicData>
            </a:graphic>
          </wp:anchor>
        </w:drawing>
      </w:r>
    </w:p>
    <w:p w:rsidR="00D14A3B" w:rsidRDefault="00D14A3B">
      <w:pPr>
        <w:rPr>
          <w:rFonts w:ascii="Calibri" w:eastAsia="Calibri" w:hAnsi="Calibri" w:cs="Calibri"/>
          <w:sz w:val="22"/>
          <w:szCs w:val="22"/>
        </w:rPr>
      </w:pPr>
    </w:p>
    <w:p w:rsidR="00D14A3B" w:rsidRDefault="00D14A3B">
      <w:pPr>
        <w:rPr>
          <w:rFonts w:ascii="Calibri" w:eastAsia="Calibri" w:hAnsi="Calibri" w:cs="Calibri"/>
          <w:sz w:val="22"/>
          <w:szCs w:val="22"/>
        </w:rPr>
      </w:pPr>
    </w:p>
    <w:p w:rsidR="00D14A3B" w:rsidRDefault="00D14A3B">
      <w:pPr>
        <w:rPr>
          <w:rFonts w:ascii="Calibri" w:eastAsia="Calibri" w:hAnsi="Calibri" w:cs="Calibri"/>
          <w:sz w:val="22"/>
          <w:szCs w:val="22"/>
        </w:rPr>
      </w:pPr>
    </w:p>
    <w:p w:rsidR="00D14A3B" w:rsidRDefault="00D14A3B">
      <w:pPr>
        <w:rPr>
          <w:rFonts w:ascii="Calibri" w:eastAsia="Calibri" w:hAnsi="Calibri" w:cs="Calibri"/>
          <w:sz w:val="22"/>
          <w:szCs w:val="22"/>
        </w:rPr>
      </w:pPr>
    </w:p>
    <w:p w:rsidR="00D14A3B" w:rsidRDefault="00D14A3B">
      <w:pPr>
        <w:rPr>
          <w:rFonts w:ascii="Calibri" w:eastAsia="Calibri" w:hAnsi="Calibri" w:cs="Calibri"/>
          <w:sz w:val="22"/>
          <w:szCs w:val="22"/>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9A7C84">
      <w:pPr>
        <w:rPr>
          <w:sz w:val="18"/>
          <w:szCs w:val="18"/>
          <w:highlight w:val="white"/>
        </w:rPr>
      </w:pPr>
      <w:r>
        <w:rPr>
          <w:sz w:val="18"/>
          <w:szCs w:val="18"/>
          <w:highlight w:val="white"/>
        </w:rPr>
        <w:t xml:space="preserve">MacKay, G. (Artist). (2017). </w:t>
      </w:r>
      <w:r>
        <w:rPr>
          <w:i/>
          <w:sz w:val="18"/>
          <w:szCs w:val="18"/>
          <w:highlight w:val="white"/>
        </w:rPr>
        <w:t>Party Time is Over</w:t>
      </w:r>
      <w:r>
        <w:rPr>
          <w:sz w:val="18"/>
          <w:szCs w:val="18"/>
          <w:highlight w:val="white"/>
        </w:rPr>
        <w:t xml:space="preserve">. [Image of painting]. Hamilton, Ontario; The Hamilton Spectator. Retrieved from </w:t>
      </w:r>
      <w:hyperlink r:id="rId9">
        <w:r>
          <w:rPr>
            <w:color w:val="1155CC"/>
            <w:sz w:val="18"/>
            <w:szCs w:val="18"/>
            <w:highlight w:val="white"/>
            <w:u w:val="single"/>
          </w:rPr>
          <w:t>https://i2.wp.com/mackaycartoons.net/wp-content/uploads/2017/07/2017-07-12.jpg?ssl=1</w:t>
        </w:r>
      </w:hyperlink>
    </w:p>
    <w:p w:rsidR="00D14A3B" w:rsidRDefault="00D14A3B">
      <w:pPr>
        <w:rPr>
          <w:sz w:val="18"/>
          <w:szCs w:val="18"/>
          <w:highlight w:val="white"/>
        </w:rPr>
      </w:pPr>
    </w:p>
    <w:p w:rsidR="00D14A3B" w:rsidRDefault="009A7C84">
      <w:pPr>
        <w:numPr>
          <w:ilvl w:val="0"/>
          <w:numId w:val="1"/>
        </w:numPr>
        <w:rPr>
          <w:rFonts w:ascii="Calibri" w:eastAsia="Calibri" w:hAnsi="Calibri" w:cs="Calibri"/>
        </w:rPr>
      </w:pPr>
      <w:r>
        <w:rPr>
          <w:rFonts w:ascii="Calibri" w:eastAsia="Calibri" w:hAnsi="Calibri" w:cs="Calibri"/>
        </w:rPr>
        <w:lastRenderedPageBreak/>
        <w:t xml:space="preserve">Who is Grim Reaper? Why would the cartoonist select the grim reaper </w:t>
      </w:r>
      <w:r>
        <w:rPr>
          <w:rFonts w:ascii="Calibri" w:eastAsia="Calibri" w:hAnsi="Calibri" w:cs="Calibri"/>
        </w:rPr>
        <w:t xml:space="preserve">to portray this institution? </w:t>
      </w:r>
      <w:r>
        <w:rPr>
          <w:rFonts w:ascii="Calibri" w:eastAsia="Calibri" w:hAnsi="Calibri" w:cs="Calibri"/>
          <w:color w:val="FF0000"/>
        </w:rPr>
        <w:t>(2 marks)</w:t>
      </w:r>
    </w:p>
    <w:p w:rsidR="00D14A3B" w:rsidRDefault="009A7C84">
      <w:pPr>
        <w:ind w:left="720"/>
        <w:rPr>
          <w:rFonts w:ascii="Calibri" w:eastAsia="Calibri" w:hAnsi="Calibri" w:cs="Calibri"/>
          <w:color w:val="0070C0"/>
        </w:rPr>
      </w:pPr>
      <w:r>
        <w:rPr>
          <w:rFonts w:ascii="Calibri" w:eastAsia="Calibri" w:hAnsi="Calibri" w:cs="Calibri"/>
          <w:color w:val="0070C0"/>
        </w:rPr>
        <w:t>&lt; &gt;</w:t>
      </w:r>
    </w:p>
    <w:p w:rsidR="00D14A3B" w:rsidRDefault="009A7C84">
      <w:pPr>
        <w:numPr>
          <w:ilvl w:val="0"/>
          <w:numId w:val="1"/>
        </w:numPr>
        <w:rPr>
          <w:rFonts w:ascii="Calibri" w:eastAsia="Calibri" w:hAnsi="Calibri" w:cs="Calibri"/>
        </w:rPr>
      </w:pPr>
      <w:r>
        <w:rPr>
          <w:rFonts w:ascii="Calibri" w:eastAsia="Calibri" w:hAnsi="Calibri" w:cs="Calibri"/>
        </w:rPr>
        <w:t xml:space="preserve">How is Canada being portrayed in this cartoon? In other words, what is the cartoonist saying about the Canadian government as it relates to the topic? </w:t>
      </w:r>
      <w:r>
        <w:rPr>
          <w:rFonts w:ascii="Calibri" w:eastAsia="Calibri" w:hAnsi="Calibri" w:cs="Calibri"/>
          <w:color w:val="FF0000"/>
        </w:rPr>
        <w:t>(2 marks)</w:t>
      </w:r>
    </w:p>
    <w:p w:rsidR="00D14A3B" w:rsidRDefault="009A7C84">
      <w:pPr>
        <w:ind w:left="360" w:firstLine="360"/>
        <w:rPr>
          <w:rFonts w:ascii="Calibri" w:eastAsia="Calibri" w:hAnsi="Calibri" w:cs="Calibri"/>
          <w:color w:val="0070C0"/>
        </w:rPr>
      </w:pPr>
      <w:r>
        <w:rPr>
          <w:rFonts w:ascii="Calibri" w:eastAsia="Calibri" w:hAnsi="Calibri" w:cs="Calibri"/>
          <w:color w:val="0070C0"/>
        </w:rPr>
        <w:t>&lt; &gt;</w:t>
      </w:r>
    </w:p>
    <w:p w:rsidR="00D14A3B" w:rsidRDefault="00D14A3B">
      <w:pPr>
        <w:ind w:left="720"/>
        <w:rPr>
          <w:rFonts w:ascii="Calibri" w:eastAsia="Calibri" w:hAnsi="Calibri" w:cs="Calibri"/>
        </w:rPr>
      </w:pPr>
    </w:p>
    <w:p w:rsidR="00D14A3B" w:rsidRDefault="009A7C84">
      <w:pPr>
        <w:numPr>
          <w:ilvl w:val="0"/>
          <w:numId w:val="1"/>
        </w:numPr>
        <w:rPr>
          <w:rFonts w:ascii="Calibri" w:eastAsia="Calibri" w:hAnsi="Calibri" w:cs="Calibri"/>
        </w:rPr>
      </w:pPr>
      <w:r>
        <w:rPr>
          <w:rFonts w:ascii="Calibri" w:eastAsia="Calibri" w:hAnsi="Calibri" w:cs="Calibri"/>
        </w:rPr>
        <w:t xml:space="preserve">Why is the Grim Reaper declaring the party is over? </w:t>
      </w:r>
      <w:r>
        <w:rPr>
          <w:rFonts w:ascii="Calibri" w:eastAsia="Calibri" w:hAnsi="Calibri" w:cs="Calibri"/>
          <w:color w:val="FF0000"/>
        </w:rPr>
        <w:t>(2 marks)</w:t>
      </w:r>
    </w:p>
    <w:p w:rsidR="00D14A3B" w:rsidRDefault="009A7C84">
      <w:pPr>
        <w:ind w:left="360" w:firstLine="360"/>
        <w:rPr>
          <w:rFonts w:ascii="Calibri" w:eastAsia="Calibri" w:hAnsi="Calibri" w:cs="Calibri"/>
          <w:color w:val="0070C0"/>
        </w:rPr>
      </w:pPr>
      <w:r>
        <w:rPr>
          <w:rFonts w:ascii="Calibri" w:eastAsia="Calibri" w:hAnsi="Calibri" w:cs="Calibri"/>
          <w:color w:val="0070C0"/>
        </w:rPr>
        <w:t>&lt; &gt;</w:t>
      </w:r>
    </w:p>
    <w:p w:rsidR="00D14A3B" w:rsidRDefault="00D14A3B">
      <w:pPr>
        <w:ind w:left="720"/>
        <w:rPr>
          <w:rFonts w:ascii="Calibri" w:eastAsia="Calibri" w:hAnsi="Calibri" w:cs="Calibri"/>
        </w:rPr>
      </w:pPr>
    </w:p>
    <w:p w:rsidR="00D14A3B" w:rsidRDefault="009A7C84">
      <w:pPr>
        <w:numPr>
          <w:ilvl w:val="0"/>
          <w:numId w:val="1"/>
        </w:numPr>
        <w:rPr>
          <w:rFonts w:ascii="Calibri" w:eastAsia="Calibri" w:hAnsi="Calibri" w:cs="Calibri"/>
        </w:rPr>
      </w:pPr>
      <w:r>
        <w:rPr>
          <w:rFonts w:ascii="Calibri" w:eastAsia="Calibri" w:hAnsi="Calibri" w:cs="Calibri"/>
        </w:rPr>
        <w:t xml:space="preserve">In terms of the ‘party’ which economic policy is the cartoonist referring to? Why would it be referred to as a party? </w:t>
      </w:r>
      <w:r>
        <w:rPr>
          <w:rFonts w:ascii="Calibri" w:eastAsia="Calibri" w:hAnsi="Calibri" w:cs="Calibri"/>
          <w:color w:val="FF0000"/>
        </w:rPr>
        <w:t>(2 marks)</w:t>
      </w:r>
    </w:p>
    <w:p w:rsidR="00D14A3B" w:rsidRDefault="009A7C84">
      <w:pPr>
        <w:ind w:left="720"/>
        <w:rPr>
          <w:rFonts w:ascii="Calibri" w:eastAsia="Calibri" w:hAnsi="Calibri" w:cs="Calibri"/>
          <w:color w:val="0070C0"/>
        </w:rPr>
      </w:pPr>
      <w:r>
        <w:rPr>
          <w:rFonts w:ascii="Calibri" w:eastAsia="Calibri" w:hAnsi="Calibri" w:cs="Calibri"/>
          <w:color w:val="0070C0"/>
        </w:rPr>
        <w:t>&lt; &gt;</w:t>
      </w:r>
    </w:p>
    <w:p w:rsidR="00D14A3B" w:rsidRDefault="00D14A3B">
      <w:pPr>
        <w:ind w:left="720"/>
        <w:rPr>
          <w:rFonts w:ascii="Calibri" w:eastAsia="Calibri" w:hAnsi="Calibri" w:cs="Calibri"/>
        </w:rPr>
      </w:pPr>
    </w:p>
    <w:p w:rsidR="00D14A3B" w:rsidRDefault="00D14A3B">
      <w:pPr>
        <w:ind w:left="720"/>
        <w:rPr>
          <w:rFonts w:ascii="Calibri" w:eastAsia="Calibri" w:hAnsi="Calibri" w:cs="Calibri"/>
        </w:rPr>
      </w:pPr>
    </w:p>
    <w:p w:rsidR="00D14A3B" w:rsidRDefault="009A7C84">
      <w:pPr>
        <w:numPr>
          <w:ilvl w:val="0"/>
          <w:numId w:val="1"/>
        </w:numPr>
        <w:rPr>
          <w:rFonts w:ascii="Calibri" w:eastAsia="Calibri" w:hAnsi="Calibri" w:cs="Calibri"/>
        </w:rPr>
      </w:pPr>
      <w:r>
        <w:rPr>
          <w:rFonts w:ascii="Calibri" w:eastAsia="Calibri" w:hAnsi="Calibri" w:cs="Calibri"/>
        </w:rPr>
        <w:t>What is the cartoonist’s point of view regarding this e</w:t>
      </w:r>
      <w:r>
        <w:rPr>
          <w:rFonts w:ascii="Calibri" w:eastAsia="Calibri" w:hAnsi="Calibri" w:cs="Calibri"/>
        </w:rPr>
        <w:t xml:space="preserve">conomic policy? What is he (Mackay) trying to say about it? What details in the cartoon reveal this answer? </w:t>
      </w:r>
      <w:r>
        <w:rPr>
          <w:rFonts w:ascii="Calibri" w:eastAsia="Calibri" w:hAnsi="Calibri" w:cs="Calibri"/>
          <w:color w:val="FF0000"/>
        </w:rPr>
        <w:t>(4 marks)</w:t>
      </w:r>
    </w:p>
    <w:p w:rsidR="00D14A3B" w:rsidRDefault="009A7C84">
      <w:pPr>
        <w:ind w:left="720"/>
        <w:rPr>
          <w:rFonts w:ascii="Calibri" w:eastAsia="Calibri" w:hAnsi="Calibri" w:cs="Calibri"/>
          <w:color w:val="0070C0"/>
        </w:rPr>
      </w:pPr>
      <w:r>
        <w:rPr>
          <w:rFonts w:ascii="Calibri" w:eastAsia="Calibri" w:hAnsi="Calibri" w:cs="Calibri"/>
          <w:color w:val="0070C0"/>
        </w:rPr>
        <w:t>&lt; &gt;</w:t>
      </w:r>
    </w:p>
    <w:p w:rsidR="00D14A3B" w:rsidRDefault="00D14A3B">
      <w:pPr>
        <w:rPr>
          <w:rFonts w:ascii="Calibri" w:eastAsia="Calibri" w:hAnsi="Calibri" w:cs="Calibri"/>
        </w:rPr>
      </w:pPr>
    </w:p>
    <w:p w:rsidR="00D14A3B" w:rsidRDefault="00D14A3B">
      <w:pPr>
        <w:ind w:left="720"/>
        <w:rPr>
          <w:rFonts w:ascii="Calibri" w:eastAsia="Calibri" w:hAnsi="Calibri" w:cs="Calibri"/>
        </w:rPr>
      </w:pPr>
    </w:p>
    <w:p w:rsidR="00D14A3B" w:rsidRDefault="009A7C84">
      <w:pPr>
        <w:numPr>
          <w:ilvl w:val="0"/>
          <w:numId w:val="1"/>
        </w:numPr>
        <w:rPr>
          <w:rFonts w:ascii="Calibri" w:eastAsia="Calibri" w:hAnsi="Calibri" w:cs="Calibri"/>
        </w:rPr>
      </w:pPr>
      <w:r>
        <w:rPr>
          <w:rFonts w:ascii="Calibri" w:eastAsia="Calibri" w:hAnsi="Calibri" w:cs="Calibri"/>
        </w:rPr>
        <w:t xml:space="preserve">Identify the economic ideology being portrayed in the cartoon. What are the beliefs about the role of government in the economy? </w:t>
      </w:r>
      <w:r>
        <w:rPr>
          <w:rFonts w:ascii="Calibri" w:eastAsia="Calibri" w:hAnsi="Calibri" w:cs="Calibri"/>
          <w:color w:val="FF0000"/>
        </w:rPr>
        <w:t>(2 marks)</w:t>
      </w:r>
    </w:p>
    <w:p w:rsidR="00D14A3B" w:rsidRDefault="009A7C84">
      <w:pPr>
        <w:ind w:left="720"/>
        <w:rPr>
          <w:rFonts w:ascii="Calibri" w:eastAsia="Calibri" w:hAnsi="Calibri" w:cs="Calibri"/>
          <w:color w:val="0070C0"/>
        </w:rPr>
      </w:pPr>
      <w:r>
        <w:rPr>
          <w:rFonts w:ascii="Calibri" w:eastAsia="Calibri" w:hAnsi="Calibri" w:cs="Calibri"/>
          <w:color w:val="0070C0"/>
        </w:rPr>
        <w:t>&lt; &gt;</w:t>
      </w:r>
    </w:p>
    <w:p w:rsidR="00D14A3B" w:rsidRDefault="00D14A3B">
      <w:pPr>
        <w:pBdr>
          <w:top w:val="nil"/>
          <w:left w:val="nil"/>
          <w:bottom w:val="nil"/>
          <w:right w:val="nil"/>
          <w:between w:val="nil"/>
        </w:pBdr>
        <w:spacing w:after="200" w:line="276" w:lineRule="auto"/>
        <w:ind w:left="720" w:hanging="720"/>
        <w:rPr>
          <w:rFonts w:ascii="Calibri" w:eastAsia="Calibri" w:hAnsi="Calibri" w:cs="Calibri"/>
          <w:color w:val="000000"/>
          <w:sz w:val="22"/>
          <w:szCs w:val="22"/>
        </w:rPr>
      </w:pPr>
    </w:p>
    <w:p w:rsidR="00D14A3B" w:rsidRDefault="009A7C84">
      <w:pPr>
        <w:numPr>
          <w:ilvl w:val="0"/>
          <w:numId w:val="1"/>
        </w:numPr>
        <w:rPr>
          <w:rFonts w:ascii="Calibri" w:eastAsia="Calibri" w:hAnsi="Calibri" w:cs="Calibri"/>
        </w:rPr>
      </w:pPr>
      <w:r>
        <w:rPr>
          <w:rFonts w:ascii="Calibri" w:eastAsia="Calibri" w:hAnsi="Calibri" w:cs="Calibri"/>
        </w:rPr>
        <w:t xml:space="preserve">To what extent do you agree with the perspective of the cartoonist? Why? </w:t>
      </w:r>
      <w:r>
        <w:rPr>
          <w:rFonts w:ascii="Calibri" w:eastAsia="Calibri" w:hAnsi="Calibri" w:cs="Calibri"/>
          <w:color w:val="FF0000"/>
        </w:rPr>
        <w:t>(2 marks)</w:t>
      </w:r>
    </w:p>
    <w:p w:rsidR="00D14A3B" w:rsidRDefault="009A7C84">
      <w:pPr>
        <w:ind w:left="720"/>
        <w:rPr>
          <w:rFonts w:ascii="Calibri" w:eastAsia="Calibri" w:hAnsi="Calibri" w:cs="Calibri"/>
          <w:color w:val="0070C0"/>
        </w:rPr>
      </w:pPr>
      <w:r>
        <w:rPr>
          <w:rFonts w:ascii="Calibri" w:eastAsia="Calibri" w:hAnsi="Calibri" w:cs="Calibri"/>
          <w:color w:val="0070C0"/>
        </w:rPr>
        <w:t>&lt; &gt;</w:t>
      </w:r>
    </w:p>
    <w:p w:rsidR="00D14A3B" w:rsidRDefault="00D14A3B">
      <w:pPr>
        <w:ind w:left="720"/>
        <w:rPr>
          <w:rFonts w:ascii="Calibri" w:eastAsia="Calibri" w:hAnsi="Calibri" w:cs="Calibri"/>
        </w:rPr>
      </w:pPr>
    </w:p>
    <w:p w:rsidR="00D14A3B" w:rsidRDefault="00D14A3B">
      <w:pPr>
        <w:pBdr>
          <w:top w:val="nil"/>
          <w:left w:val="nil"/>
          <w:bottom w:val="nil"/>
          <w:right w:val="nil"/>
          <w:between w:val="nil"/>
        </w:pBdr>
        <w:spacing w:after="200" w:line="276" w:lineRule="auto"/>
        <w:ind w:left="720" w:hanging="720"/>
        <w:rPr>
          <w:rFonts w:ascii="Calibri" w:eastAsia="Calibri" w:hAnsi="Calibri" w:cs="Calibri"/>
          <w:color w:val="000000"/>
          <w:sz w:val="22"/>
          <w:szCs w:val="22"/>
        </w:rPr>
      </w:pPr>
    </w:p>
    <w:p w:rsidR="00D14A3B" w:rsidRDefault="009A7C84">
      <w:pPr>
        <w:numPr>
          <w:ilvl w:val="0"/>
          <w:numId w:val="1"/>
        </w:numPr>
        <w:rPr>
          <w:rFonts w:ascii="Calibri" w:eastAsia="Calibri" w:hAnsi="Calibri" w:cs="Calibri"/>
        </w:rPr>
      </w:pPr>
      <w:r>
        <w:rPr>
          <w:rFonts w:ascii="Calibri" w:eastAsia="Calibri" w:hAnsi="Calibri" w:cs="Calibri"/>
        </w:rPr>
        <w:t xml:space="preserve">Create an accurate title that reflects the essence or meaning of the cartoon as it relates to this economic ideology. </w:t>
      </w:r>
      <w:r>
        <w:rPr>
          <w:rFonts w:ascii="Calibri" w:eastAsia="Calibri" w:hAnsi="Calibri" w:cs="Calibri"/>
          <w:color w:val="FF0000"/>
        </w:rPr>
        <w:t>(2 marks)</w:t>
      </w:r>
    </w:p>
    <w:p w:rsidR="00D14A3B" w:rsidRDefault="009A7C84">
      <w:pPr>
        <w:ind w:left="720"/>
        <w:rPr>
          <w:rFonts w:ascii="Calibri" w:eastAsia="Calibri" w:hAnsi="Calibri" w:cs="Calibri"/>
          <w:color w:val="0070C0"/>
        </w:rPr>
      </w:pPr>
      <w:r>
        <w:rPr>
          <w:rFonts w:ascii="Calibri" w:eastAsia="Calibri" w:hAnsi="Calibri" w:cs="Calibri"/>
          <w:color w:val="0070C0"/>
        </w:rPr>
        <w:t>&lt; &gt;</w:t>
      </w:r>
    </w:p>
    <w:p w:rsidR="00D14A3B" w:rsidRDefault="00D14A3B">
      <w:pPr>
        <w:ind w:left="720"/>
        <w:rPr>
          <w:rFonts w:ascii="Calibri" w:eastAsia="Calibri" w:hAnsi="Calibri" w:cs="Calibri"/>
          <w:color w:val="0070C0"/>
        </w:rPr>
      </w:pPr>
    </w:p>
    <w:p w:rsidR="00D14A3B" w:rsidRDefault="00D14A3B">
      <w:pPr>
        <w:ind w:left="720"/>
        <w:rPr>
          <w:rFonts w:ascii="Calibri" w:eastAsia="Calibri" w:hAnsi="Calibri" w:cs="Calibri"/>
        </w:rPr>
      </w:pPr>
    </w:p>
    <w:p w:rsidR="00D14A3B" w:rsidRDefault="00D14A3B">
      <w:pPr>
        <w:rPr>
          <w:rFonts w:ascii="Calibri" w:eastAsia="Calibri" w:hAnsi="Calibri" w:cs="Calibri"/>
        </w:rPr>
      </w:pPr>
    </w:p>
    <w:p w:rsidR="00D14A3B" w:rsidRDefault="00D14A3B">
      <w:pPr>
        <w:spacing w:after="200"/>
        <w:rPr>
          <w:rFonts w:ascii="Calibri" w:eastAsia="Calibri" w:hAnsi="Calibri" w:cs="Calibri"/>
        </w:rPr>
      </w:pPr>
    </w:p>
    <w:p w:rsidR="00D14A3B" w:rsidRDefault="00D14A3B">
      <w:pPr>
        <w:spacing w:after="200"/>
        <w:rPr>
          <w:rFonts w:ascii="Calibri" w:eastAsia="Calibri" w:hAnsi="Calibri" w:cs="Calibri"/>
        </w:rPr>
      </w:pPr>
    </w:p>
    <w:p w:rsidR="00D14A3B" w:rsidRDefault="00D14A3B">
      <w:pPr>
        <w:spacing w:after="200"/>
        <w:rPr>
          <w:rFonts w:ascii="Calibri" w:eastAsia="Calibri" w:hAnsi="Calibri" w:cs="Calibri"/>
        </w:rPr>
      </w:pPr>
    </w:p>
    <w:p w:rsidR="00D14A3B" w:rsidRDefault="00D14A3B">
      <w:pPr>
        <w:spacing w:after="200"/>
        <w:rPr>
          <w:rFonts w:ascii="Calibri" w:eastAsia="Calibri" w:hAnsi="Calibri" w:cs="Calibri"/>
        </w:rPr>
      </w:pPr>
    </w:p>
    <w:p w:rsidR="00D14A3B" w:rsidRDefault="009A7C84">
      <w:pPr>
        <w:rPr>
          <w:rFonts w:ascii="Calibri" w:eastAsia="Calibri" w:hAnsi="Calibri" w:cs="Calibri"/>
        </w:rPr>
      </w:pPr>
      <w:r>
        <w:rPr>
          <w:noProof/>
          <w:lang w:val="en-US"/>
        </w:rPr>
        <w:lastRenderedPageBreak/>
        <w:drawing>
          <wp:anchor distT="0" distB="0" distL="114300" distR="114300" simplePos="0" relativeHeight="251660288" behindDoc="0" locked="0" layoutInCell="1" hidden="0" allowOverlap="1">
            <wp:simplePos x="0" y="0"/>
            <wp:positionH relativeFrom="column">
              <wp:posOffset>1</wp:posOffset>
            </wp:positionH>
            <wp:positionV relativeFrom="paragraph">
              <wp:posOffset>69850</wp:posOffset>
            </wp:positionV>
            <wp:extent cx="542925" cy="542925"/>
            <wp:effectExtent l="0" t="0" r="0" b="0"/>
            <wp:wrapSquare wrapText="bothSides" distT="0" distB="0" distL="114300" distR="11430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542925" cy="542925"/>
                    </a:xfrm>
                    <a:prstGeom prst="rect">
                      <a:avLst/>
                    </a:prstGeom>
                    <a:ln/>
                  </pic:spPr>
                </pic:pic>
              </a:graphicData>
            </a:graphic>
          </wp:anchor>
        </w:drawing>
      </w:r>
    </w:p>
    <w:p w:rsidR="00D14A3B" w:rsidRDefault="009A7C84">
      <w:pPr>
        <w:rPr>
          <w:rFonts w:ascii="Calibri" w:eastAsia="Calibri" w:hAnsi="Calibri" w:cs="Calibri"/>
          <w:color w:val="FF0000"/>
        </w:rPr>
      </w:pPr>
      <w:r>
        <w:rPr>
          <w:rFonts w:ascii="Calibri" w:eastAsia="Calibri" w:hAnsi="Calibri" w:cs="Calibri"/>
          <w:color w:val="FF0000"/>
        </w:rPr>
        <w:t>Refer to pa</w:t>
      </w:r>
      <w:r>
        <w:rPr>
          <w:rFonts w:ascii="Calibri" w:eastAsia="Calibri" w:hAnsi="Calibri" w:cs="Calibri"/>
          <w:color w:val="FF0000"/>
        </w:rPr>
        <w:t xml:space="preserve">ges 144-150 and pages 216-221   in your textbook </w:t>
      </w:r>
      <w:r>
        <w:rPr>
          <w:rFonts w:ascii="Calibri" w:eastAsia="Calibri" w:hAnsi="Calibri" w:cs="Calibri"/>
          <w:i/>
          <w:color w:val="FF0000"/>
        </w:rPr>
        <w:t xml:space="preserve">Perspectives on Ideology. </w:t>
      </w:r>
      <w:r>
        <w:rPr>
          <w:rFonts w:ascii="Calibri" w:eastAsia="Calibri" w:hAnsi="Calibri" w:cs="Calibri"/>
          <w:color w:val="FF0000"/>
        </w:rPr>
        <w:t>Consult Moodle Course pages 3.2.7, 3.3.7, 6.1.4 and 6.2.2</w:t>
      </w: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9A7C84">
      <w:pPr>
        <w:rPr>
          <w:rFonts w:ascii="Calibri" w:eastAsia="Calibri" w:hAnsi="Calibri" w:cs="Calibri"/>
          <w:sz w:val="16"/>
          <w:szCs w:val="16"/>
        </w:rPr>
      </w:pPr>
      <w:r>
        <w:br w:type="page"/>
      </w:r>
    </w:p>
    <w:p w:rsidR="00D14A3B" w:rsidRDefault="009A7C84">
      <w:pPr>
        <w:rPr>
          <w:rFonts w:ascii="Calibri" w:eastAsia="Calibri" w:hAnsi="Calibri" w:cs="Calibri"/>
          <w:b/>
        </w:rPr>
      </w:pPr>
      <w:r>
        <w:rPr>
          <w:rFonts w:ascii="Calibri" w:eastAsia="Calibri" w:hAnsi="Calibri" w:cs="Calibri"/>
          <w:b/>
        </w:rPr>
        <w:lastRenderedPageBreak/>
        <w:t>Part Two: Analyze and Apply Economic Theory to a Political Cartoon</w:t>
      </w:r>
      <w:r>
        <w:rPr>
          <w:rFonts w:ascii="Calibri" w:eastAsia="Calibri" w:hAnsi="Calibri" w:cs="Calibri"/>
          <w:b/>
        </w:rPr>
        <w:tab/>
        <w:t xml:space="preserve">    20 marks</w:t>
      </w:r>
    </w:p>
    <w:p w:rsidR="00D14A3B" w:rsidRDefault="00D14A3B">
      <w:pPr>
        <w:rPr>
          <w:rFonts w:ascii="Calibri" w:eastAsia="Calibri" w:hAnsi="Calibri" w:cs="Calibri"/>
          <w:b/>
        </w:rPr>
      </w:pPr>
    </w:p>
    <w:p w:rsidR="00D14A3B" w:rsidRDefault="009A7C84">
      <w:pPr>
        <w:rPr>
          <w:rFonts w:ascii="Calibri" w:eastAsia="Calibri" w:hAnsi="Calibri" w:cs="Calibri"/>
        </w:rPr>
      </w:pPr>
      <w:r>
        <w:rPr>
          <w:rFonts w:ascii="Calibri" w:eastAsia="Calibri" w:hAnsi="Calibri" w:cs="Calibri"/>
        </w:rPr>
        <w:t xml:space="preserve">In the following cartoon, you will apply </w:t>
      </w:r>
      <w:r>
        <w:rPr>
          <w:rFonts w:ascii="Calibri" w:eastAsia="Calibri" w:hAnsi="Calibri" w:cs="Calibri"/>
          <w:b/>
        </w:rPr>
        <w:t>one</w:t>
      </w:r>
      <w:r>
        <w:rPr>
          <w:rFonts w:ascii="Calibri" w:eastAsia="Calibri" w:hAnsi="Calibri" w:cs="Calibri"/>
        </w:rPr>
        <w:t xml:space="preserve"> of the following economic theorists or politicians and their ideological perspectives as a way to interpret the visual information of the image.</w:t>
      </w:r>
    </w:p>
    <w:p w:rsidR="00D14A3B" w:rsidRDefault="00D14A3B">
      <w:pPr>
        <w:rPr>
          <w:rFonts w:ascii="Calibri" w:eastAsia="Calibri" w:hAnsi="Calibri" w:cs="Calibri"/>
        </w:rPr>
      </w:pPr>
    </w:p>
    <w:p w:rsidR="00D14A3B" w:rsidRDefault="009A7C84">
      <w:pPr>
        <w:ind w:firstLine="720"/>
        <w:rPr>
          <w:rFonts w:ascii="Calibri" w:eastAsia="Calibri" w:hAnsi="Calibri" w:cs="Calibri"/>
        </w:rPr>
      </w:pPr>
      <w:r>
        <w:rPr>
          <w:rFonts w:ascii="Calibri" w:eastAsia="Calibri" w:hAnsi="Calibri" w:cs="Calibri"/>
        </w:rPr>
        <w:t>John Maynard Keynes</w:t>
      </w:r>
      <w:r>
        <w:rPr>
          <w:rFonts w:ascii="Calibri" w:eastAsia="Calibri" w:hAnsi="Calibri" w:cs="Calibri"/>
        </w:rPr>
        <w:tab/>
      </w:r>
      <w:r>
        <w:rPr>
          <w:rFonts w:ascii="Calibri" w:eastAsia="Calibri" w:hAnsi="Calibri" w:cs="Calibri"/>
        </w:rPr>
        <w:tab/>
        <w:t>Friedrich Hayek</w:t>
      </w:r>
      <w:r>
        <w:rPr>
          <w:rFonts w:ascii="Calibri" w:eastAsia="Calibri" w:hAnsi="Calibri" w:cs="Calibri"/>
        </w:rPr>
        <w:tab/>
        <w:t>Milton Friedman</w:t>
      </w:r>
    </w:p>
    <w:p w:rsidR="00D14A3B" w:rsidRDefault="00D14A3B">
      <w:pPr>
        <w:rPr>
          <w:rFonts w:ascii="Calibri" w:eastAsia="Calibri" w:hAnsi="Calibri" w:cs="Calibri"/>
        </w:rPr>
      </w:pPr>
    </w:p>
    <w:p w:rsidR="00D14A3B" w:rsidRDefault="009A7C84">
      <w:pPr>
        <w:ind w:firstLine="720"/>
        <w:rPr>
          <w:rFonts w:ascii="Calibri" w:eastAsia="Calibri" w:hAnsi="Calibri" w:cs="Calibri"/>
        </w:rPr>
      </w:pPr>
      <w:r>
        <w:rPr>
          <w:rFonts w:ascii="Calibri" w:eastAsia="Calibri" w:hAnsi="Calibri" w:cs="Calibri"/>
        </w:rPr>
        <w:t>Margaret Th</w:t>
      </w:r>
      <w:r>
        <w:rPr>
          <w:rFonts w:ascii="Calibri" w:eastAsia="Calibri" w:hAnsi="Calibri" w:cs="Calibri"/>
        </w:rPr>
        <w:t>atcher</w:t>
      </w:r>
      <w:r>
        <w:rPr>
          <w:rFonts w:ascii="Calibri" w:eastAsia="Calibri" w:hAnsi="Calibri" w:cs="Calibri"/>
        </w:rPr>
        <w:tab/>
      </w:r>
      <w:r>
        <w:rPr>
          <w:rFonts w:ascii="Calibri" w:eastAsia="Calibri" w:hAnsi="Calibri" w:cs="Calibri"/>
        </w:rPr>
        <w:tab/>
        <w:t>Ronald Reagan</w:t>
      </w: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9A7C84">
      <w:pPr>
        <w:rPr>
          <w:rFonts w:ascii="Calibri" w:eastAsia="Calibri" w:hAnsi="Calibri" w:cs="Calibri"/>
        </w:rPr>
      </w:pPr>
      <w:r>
        <w:rPr>
          <w:rFonts w:ascii="Calibri" w:eastAsia="Calibri" w:hAnsi="Calibri" w:cs="Calibri"/>
        </w:rPr>
        <w:t xml:space="preserve"> Make sure to </w:t>
      </w:r>
      <w:r>
        <w:rPr>
          <w:rFonts w:ascii="Calibri" w:eastAsia="Calibri" w:hAnsi="Calibri" w:cs="Calibri"/>
          <w:b/>
        </w:rPr>
        <w:t>describe the theory</w:t>
      </w:r>
      <w:r>
        <w:rPr>
          <w:rFonts w:ascii="Calibri" w:eastAsia="Calibri" w:hAnsi="Calibri" w:cs="Calibri"/>
        </w:rPr>
        <w:t xml:space="preserve"> and how that theory can both explain the realities of the image and solve the problem presented within it. To guide your response, the man represents an “individual” and the barbel, the “economy”. A</w:t>
      </w:r>
      <w:r>
        <w:rPr>
          <w:rFonts w:ascii="Calibri" w:eastAsia="Calibri" w:hAnsi="Calibri" w:cs="Calibri"/>
        </w:rPr>
        <w:t>dditionally consider how the government may choose to, or may choose not to help the man in this image based on the ideological perspective of the individual you are responding to.</w:t>
      </w:r>
    </w:p>
    <w:p w:rsidR="00D14A3B" w:rsidRDefault="009A7C84">
      <w:pPr>
        <w:rPr>
          <w:rFonts w:ascii="Calibri" w:eastAsia="Calibri" w:hAnsi="Calibri" w:cs="Calibri"/>
        </w:rPr>
      </w:pPr>
      <w:r>
        <w:rPr>
          <w:noProof/>
          <w:lang w:val="en-US"/>
        </w:rPr>
        <w:drawing>
          <wp:anchor distT="114300" distB="114300" distL="114300" distR="114300" simplePos="0" relativeHeight="251661312" behindDoc="0" locked="0" layoutInCell="1" hidden="0" allowOverlap="1">
            <wp:simplePos x="0" y="0"/>
            <wp:positionH relativeFrom="column">
              <wp:posOffset>1</wp:posOffset>
            </wp:positionH>
            <wp:positionV relativeFrom="paragraph">
              <wp:posOffset>190500</wp:posOffset>
            </wp:positionV>
            <wp:extent cx="5622781" cy="2290763"/>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22781" cy="2290763"/>
                    </a:xfrm>
                    <a:prstGeom prst="rect">
                      <a:avLst/>
                    </a:prstGeom>
                    <a:ln/>
                  </pic:spPr>
                </pic:pic>
              </a:graphicData>
            </a:graphic>
          </wp:anchor>
        </w:drawing>
      </w: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D14A3B">
      <w:pPr>
        <w:rPr>
          <w:rFonts w:ascii="Calibri" w:eastAsia="Calibri" w:hAnsi="Calibri" w:cs="Calibri"/>
        </w:rPr>
      </w:pPr>
    </w:p>
    <w:p w:rsidR="00D14A3B" w:rsidRDefault="009A7C84">
      <w:pPr>
        <w:jc w:val="center"/>
        <w:rPr>
          <w:rFonts w:ascii="Calibri" w:eastAsia="Calibri" w:hAnsi="Calibri" w:cs="Calibri"/>
          <w:sz w:val="20"/>
          <w:szCs w:val="20"/>
        </w:rPr>
      </w:pPr>
      <w:r>
        <w:rPr>
          <w:rFonts w:ascii="Calibri" w:eastAsia="Calibri" w:hAnsi="Calibri" w:cs="Calibri"/>
          <w:sz w:val="20"/>
          <w:szCs w:val="20"/>
        </w:rPr>
        <w:t>Image Credit: Public Domain</w:t>
      </w:r>
    </w:p>
    <w:p w:rsidR="00D14A3B" w:rsidRDefault="00D14A3B">
      <w:pPr>
        <w:rPr>
          <w:rFonts w:ascii="Calibri" w:eastAsia="Calibri" w:hAnsi="Calibri" w:cs="Calibri"/>
          <w:color w:val="0000FF"/>
          <w:sz w:val="20"/>
          <w:szCs w:val="20"/>
        </w:rPr>
      </w:pPr>
    </w:p>
    <w:p w:rsidR="00D14A3B" w:rsidRDefault="009A7C84">
      <w:pPr>
        <w:rPr>
          <w:rFonts w:ascii="Calibri" w:eastAsia="Calibri" w:hAnsi="Calibri" w:cs="Calibri"/>
          <w:color w:val="0000FF"/>
          <w:sz w:val="20"/>
          <w:szCs w:val="20"/>
        </w:rPr>
      </w:pPr>
      <w:r>
        <w:rPr>
          <w:rFonts w:ascii="Calibri" w:eastAsia="Calibri" w:hAnsi="Calibri" w:cs="Calibri"/>
          <w:color w:val="0000FF"/>
          <w:sz w:val="20"/>
          <w:szCs w:val="20"/>
        </w:rPr>
        <w:t>&lt;&gt;</w:t>
      </w:r>
    </w:p>
    <w:p w:rsidR="00D14A3B" w:rsidRDefault="00D14A3B">
      <w:pPr>
        <w:rPr>
          <w:rFonts w:ascii="Calibri" w:eastAsia="Calibri" w:hAnsi="Calibri" w:cs="Calibri"/>
          <w:sz w:val="20"/>
          <w:szCs w:val="20"/>
        </w:rPr>
      </w:pPr>
    </w:p>
    <w:p w:rsidR="00D14A3B" w:rsidRDefault="00D14A3B">
      <w:pPr>
        <w:rPr>
          <w:rFonts w:ascii="Calibri" w:eastAsia="Calibri" w:hAnsi="Calibri" w:cs="Calibri"/>
          <w:sz w:val="20"/>
          <w:szCs w:val="20"/>
        </w:rPr>
      </w:pPr>
    </w:p>
    <w:p w:rsidR="00D14A3B" w:rsidRDefault="00D14A3B">
      <w:pPr>
        <w:rPr>
          <w:rFonts w:ascii="Calibri" w:eastAsia="Calibri" w:hAnsi="Calibri" w:cs="Calibri"/>
          <w:sz w:val="20"/>
          <w:szCs w:val="20"/>
        </w:rPr>
      </w:pPr>
    </w:p>
    <w:p w:rsidR="00D14A3B" w:rsidRDefault="00D14A3B">
      <w:pPr>
        <w:pStyle w:val="Heading1"/>
        <w:keepLines/>
        <w:widowControl w:val="0"/>
        <w:spacing w:before="240" w:line="259" w:lineRule="auto"/>
        <w:jc w:val="left"/>
        <w:rPr>
          <w:rFonts w:ascii="Cambria" w:eastAsia="Cambria" w:hAnsi="Cambria" w:cs="Cambria"/>
          <w:sz w:val="32"/>
          <w:szCs w:val="32"/>
        </w:rPr>
      </w:pPr>
      <w:bookmarkStart w:id="1" w:name="_3v78vmxivjc" w:colFirst="0" w:colLast="0"/>
      <w:bookmarkEnd w:id="1"/>
    </w:p>
    <w:p w:rsidR="00D14A3B" w:rsidRDefault="00D14A3B"/>
    <w:p w:rsidR="00D14A3B" w:rsidRDefault="00D14A3B"/>
    <w:p w:rsidR="00D14A3B" w:rsidRDefault="00D14A3B"/>
    <w:p w:rsidR="00D14A3B" w:rsidRDefault="00D14A3B"/>
    <w:p w:rsidR="00D14A3B" w:rsidRDefault="00D14A3B"/>
    <w:p w:rsidR="00D14A3B" w:rsidRDefault="00D14A3B"/>
    <w:p w:rsidR="00D14A3B" w:rsidRDefault="00D14A3B"/>
    <w:p w:rsidR="00D14A3B" w:rsidRDefault="00D14A3B"/>
    <w:p w:rsidR="00D14A3B" w:rsidRDefault="00D14A3B"/>
    <w:tbl>
      <w:tblPr>
        <w:tblStyle w:val="a"/>
        <w:tblW w:w="113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
        <w:gridCol w:w="3270"/>
        <w:gridCol w:w="3720"/>
        <w:gridCol w:w="3340"/>
      </w:tblGrid>
      <w:tr w:rsidR="00D14A3B">
        <w:tc>
          <w:tcPr>
            <w:tcW w:w="1000" w:type="dxa"/>
            <w:vMerge w:val="restart"/>
            <w:tcBorders>
              <w:top w:val="single" w:sz="4" w:space="0" w:color="000000"/>
              <w:left w:val="single" w:sz="4" w:space="0" w:color="000000"/>
              <w:right w:val="single" w:sz="4" w:space="0" w:color="000000"/>
            </w:tcBorders>
            <w:shd w:val="clear" w:color="auto" w:fill="FFFFCC"/>
            <w:vAlign w:val="center"/>
          </w:tcPr>
          <w:p w:rsidR="00D14A3B" w:rsidRDefault="009A7C84">
            <w:pPr>
              <w:widowControl w:val="0"/>
              <w:spacing w:line="259" w:lineRule="auto"/>
              <w:jc w:val="center"/>
              <w:rPr>
                <w:b/>
                <w:sz w:val="18"/>
                <w:szCs w:val="18"/>
              </w:rPr>
            </w:pPr>
            <w:r>
              <w:rPr>
                <w:b/>
                <w:sz w:val="18"/>
                <w:szCs w:val="18"/>
              </w:rPr>
              <w:t>Focus</w:t>
            </w:r>
          </w:p>
        </w:tc>
        <w:tc>
          <w:tcPr>
            <w:tcW w:w="3270" w:type="dxa"/>
            <w:tcBorders>
              <w:top w:val="single" w:sz="4" w:space="0" w:color="000000"/>
              <w:left w:val="single" w:sz="4" w:space="0" w:color="000000"/>
              <w:bottom w:val="nil"/>
              <w:right w:val="single" w:sz="4" w:space="0" w:color="000000"/>
            </w:tcBorders>
            <w:shd w:val="clear" w:color="auto" w:fill="FFFFCC"/>
          </w:tcPr>
          <w:p w:rsidR="00D14A3B" w:rsidRDefault="009A7C84">
            <w:pPr>
              <w:widowControl w:val="0"/>
              <w:spacing w:line="259" w:lineRule="auto"/>
              <w:jc w:val="center"/>
              <w:rPr>
                <w:b/>
                <w:sz w:val="18"/>
                <w:szCs w:val="18"/>
              </w:rPr>
            </w:pPr>
            <w:r>
              <w:rPr>
                <w:b/>
                <w:sz w:val="18"/>
                <w:szCs w:val="18"/>
              </w:rPr>
              <w:t>Interpretation of Sources</w:t>
            </w:r>
          </w:p>
          <w:p w:rsidR="00D14A3B" w:rsidRDefault="009A7C84">
            <w:pPr>
              <w:widowControl w:val="0"/>
              <w:spacing w:line="259" w:lineRule="auto"/>
              <w:jc w:val="center"/>
              <w:rPr>
                <w:b/>
                <w:color w:val="FF0000"/>
                <w:sz w:val="18"/>
                <w:szCs w:val="18"/>
              </w:rPr>
            </w:pPr>
            <w:r>
              <w:rPr>
                <w:b/>
                <w:color w:val="FF0000"/>
                <w:sz w:val="18"/>
                <w:szCs w:val="18"/>
              </w:rPr>
              <w:t>8  marks</w:t>
            </w:r>
          </w:p>
          <w:p w:rsidR="00D14A3B" w:rsidRDefault="00D14A3B">
            <w:pPr>
              <w:widowControl w:val="0"/>
              <w:spacing w:line="259" w:lineRule="auto"/>
              <w:jc w:val="center"/>
              <w:rPr>
                <w:b/>
                <w:sz w:val="18"/>
                <w:szCs w:val="18"/>
              </w:rPr>
            </w:pPr>
          </w:p>
        </w:tc>
        <w:tc>
          <w:tcPr>
            <w:tcW w:w="3720" w:type="dxa"/>
            <w:tcBorders>
              <w:top w:val="single" w:sz="4" w:space="0" w:color="000000"/>
              <w:left w:val="single" w:sz="4" w:space="0" w:color="000000"/>
              <w:bottom w:val="nil"/>
              <w:right w:val="single" w:sz="4" w:space="0" w:color="000000"/>
            </w:tcBorders>
            <w:shd w:val="clear" w:color="auto" w:fill="FFFFCC"/>
          </w:tcPr>
          <w:p w:rsidR="00D14A3B" w:rsidRDefault="009A7C84">
            <w:pPr>
              <w:widowControl w:val="0"/>
              <w:spacing w:line="259" w:lineRule="auto"/>
              <w:jc w:val="center"/>
              <w:rPr>
                <w:b/>
                <w:sz w:val="18"/>
                <w:szCs w:val="18"/>
              </w:rPr>
            </w:pPr>
            <w:r>
              <w:rPr>
                <w:b/>
                <w:sz w:val="18"/>
                <w:szCs w:val="18"/>
              </w:rPr>
              <w:t>Defense of Position</w:t>
            </w:r>
          </w:p>
          <w:p w:rsidR="00D14A3B" w:rsidRDefault="009A7C84">
            <w:pPr>
              <w:widowControl w:val="0"/>
              <w:spacing w:line="259" w:lineRule="auto"/>
              <w:jc w:val="center"/>
              <w:rPr>
                <w:b/>
                <w:sz w:val="18"/>
                <w:szCs w:val="18"/>
              </w:rPr>
            </w:pPr>
            <w:r>
              <w:rPr>
                <w:b/>
                <w:color w:val="FF0000"/>
                <w:sz w:val="18"/>
                <w:szCs w:val="18"/>
              </w:rPr>
              <w:t>8  marks</w:t>
            </w:r>
          </w:p>
        </w:tc>
        <w:tc>
          <w:tcPr>
            <w:tcW w:w="3340" w:type="dxa"/>
            <w:tcBorders>
              <w:top w:val="single" w:sz="4" w:space="0" w:color="000000"/>
              <w:left w:val="single" w:sz="4" w:space="0" w:color="000000"/>
              <w:bottom w:val="nil"/>
              <w:right w:val="single" w:sz="4" w:space="0" w:color="000000"/>
            </w:tcBorders>
            <w:shd w:val="clear" w:color="auto" w:fill="FFFFCC"/>
          </w:tcPr>
          <w:p w:rsidR="00D14A3B" w:rsidRDefault="009A7C84">
            <w:pPr>
              <w:widowControl w:val="0"/>
              <w:spacing w:line="259" w:lineRule="auto"/>
              <w:ind w:right="271"/>
              <w:jc w:val="center"/>
              <w:rPr>
                <w:b/>
                <w:sz w:val="18"/>
                <w:szCs w:val="18"/>
              </w:rPr>
            </w:pPr>
            <w:r>
              <w:rPr>
                <w:b/>
                <w:sz w:val="18"/>
                <w:szCs w:val="18"/>
              </w:rPr>
              <w:t>Communication</w:t>
            </w:r>
          </w:p>
          <w:p w:rsidR="00D14A3B" w:rsidRDefault="009A7C84">
            <w:pPr>
              <w:widowControl w:val="0"/>
              <w:spacing w:line="259" w:lineRule="auto"/>
              <w:ind w:right="271"/>
              <w:rPr>
                <w:b/>
                <w:sz w:val="18"/>
                <w:szCs w:val="18"/>
              </w:rPr>
            </w:pPr>
            <w:r>
              <w:rPr>
                <w:b/>
                <w:color w:val="FF0000"/>
                <w:sz w:val="18"/>
                <w:szCs w:val="18"/>
              </w:rPr>
              <w:t xml:space="preserve">                                4  marks</w:t>
            </w:r>
          </w:p>
        </w:tc>
      </w:tr>
      <w:tr w:rsidR="00D14A3B">
        <w:trPr>
          <w:trHeight w:val="820"/>
        </w:trPr>
        <w:tc>
          <w:tcPr>
            <w:tcW w:w="1000" w:type="dxa"/>
            <w:vMerge/>
            <w:tcBorders>
              <w:top w:val="single" w:sz="4" w:space="0" w:color="000000"/>
              <w:left w:val="single" w:sz="4" w:space="0" w:color="000000"/>
              <w:right w:val="single" w:sz="4" w:space="0" w:color="000000"/>
            </w:tcBorders>
            <w:shd w:val="clear" w:color="auto" w:fill="FFFFCC"/>
            <w:vAlign w:val="center"/>
          </w:tcPr>
          <w:p w:rsidR="00D14A3B" w:rsidRDefault="00D14A3B">
            <w:pPr>
              <w:widowControl w:val="0"/>
              <w:spacing w:line="259" w:lineRule="auto"/>
              <w:jc w:val="center"/>
              <w:rPr>
                <w:b/>
                <w:sz w:val="18"/>
                <w:szCs w:val="18"/>
              </w:rPr>
            </w:pPr>
          </w:p>
        </w:tc>
        <w:tc>
          <w:tcPr>
            <w:tcW w:w="3270" w:type="dxa"/>
            <w:tcBorders>
              <w:top w:val="nil"/>
              <w:left w:val="single" w:sz="4" w:space="0" w:color="000000"/>
              <w:bottom w:val="single" w:sz="4" w:space="0" w:color="000000"/>
              <w:right w:val="single" w:sz="4" w:space="0" w:color="000000"/>
            </w:tcBorders>
            <w:shd w:val="clear" w:color="auto" w:fill="FFFFCC"/>
            <w:vAlign w:val="center"/>
          </w:tcPr>
          <w:p w:rsidR="00D14A3B" w:rsidRDefault="009A7C84">
            <w:pPr>
              <w:widowControl w:val="0"/>
              <w:numPr>
                <w:ilvl w:val="0"/>
                <w:numId w:val="2"/>
              </w:numPr>
              <w:ind w:left="459" w:hanging="191"/>
              <w:rPr>
                <w:sz w:val="18"/>
                <w:szCs w:val="18"/>
              </w:rPr>
            </w:pPr>
            <w:r>
              <w:rPr>
                <w:sz w:val="18"/>
                <w:szCs w:val="18"/>
              </w:rPr>
              <w:t>Quality of the interpretation of each source</w:t>
            </w:r>
          </w:p>
          <w:p w:rsidR="00D14A3B" w:rsidRDefault="009A7C84">
            <w:pPr>
              <w:widowControl w:val="0"/>
              <w:numPr>
                <w:ilvl w:val="0"/>
                <w:numId w:val="2"/>
              </w:numPr>
              <w:ind w:left="459" w:hanging="191"/>
              <w:rPr>
                <w:sz w:val="18"/>
                <w:szCs w:val="18"/>
              </w:rPr>
            </w:pPr>
            <w:r>
              <w:rPr>
                <w:sz w:val="18"/>
                <w:szCs w:val="18"/>
              </w:rPr>
              <w:t>Quality of evidence drawn from the sources</w:t>
            </w:r>
          </w:p>
          <w:p w:rsidR="00D14A3B" w:rsidRDefault="009A7C84">
            <w:pPr>
              <w:widowControl w:val="0"/>
              <w:numPr>
                <w:ilvl w:val="0"/>
                <w:numId w:val="2"/>
              </w:numPr>
              <w:ind w:left="459" w:hanging="191"/>
              <w:rPr>
                <w:sz w:val="18"/>
                <w:szCs w:val="18"/>
              </w:rPr>
            </w:pPr>
            <w:r>
              <w:rPr>
                <w:sz w:val="18"/>
                <w:szCs w:val="18"/>
              </w:rPr>
              <w:t>Quality of evidence drawn from knowledge of social studies</w:t>
            </w:r>
          </w:p>
          <w:p w:rsidR="00D14A3B" w:rsidRDefault="009A7C84">
            <w:pPr>
              <w:widowControl w:val="0"/>
              <w:numPr>
                <w:ilvl w:val="0"/>
                <w:numId w:val="2"/>
              </w:numPr>
              <w:ind w:left="459" w:hanging="191"/>
              <w:rPr>
                <w:sz w:val="18"/>
                <w:szCs w:val="18"/>
              </w:rPr>
            </w:pPr>
            <w:r>
              <w:rPr>
                <w:sz w:val="18"/>
                <w:szCs w:val="18"/>
              </w:rPr>
              <w:t>Understanding of the assigned task</w:t>
            </w:r>
          </w:p>
        </w:tc>
        <w:tc>
          <w:tcPr>
            <w:tcW w:w="3720" w:type="dxa"/>
            <w:tcBorders>
              <w:top w:val="nil"/>
              <w:left w:val="single" w:sz="4" w:space="0" w:color="000000"/>
              <w:bottom w:val="single" w:sz="4" w:space="0" w:color="000000"/>
              <w:right w:val="single" w:sz="4" w:space="0" w:color="000000"/>
            </w:tcBorders>
            <w:shd w:val="clear" w:color="auto" w:fill="FFFFCC"/>
            <w:vAlign w:val="center"/>
          </w:tcPr>
          <w:p w:rsidR="00D14A3B" w:rsidRDefault="009A7C84">
            <w:pPr>
              <w:widowControl w:val="0"/>
              <w:numPr>
                <w:ilvl w:val="0"/>
                <w:numId w:val="2"/>
              </w:numPr>
              <w:ind w:left="509" w:hanging="241"/>
              <w:rPr>
                <w:sz w:val="18"/>
                <w:szCs w:val="18"/>
              </w:rPr>
            </w:pPr>
            <w:r>
              <w:rPr>
                <w:sz w:val="18"/>
                <w:szCs w:val="18"/>
              </w:rPr>
              <w:t>Quality of argument(s) selected to support the position taken</w:t>
            </w:r>
          </w:p>
          <w:p w:rsidR="00D14A3B" w:rsidRDefault="009A7C84">
            <w:pPr>
              <w:widowControl w:val="0"/>
              <w:numPr>
                <w:ilvl w:val="0"/>
                <w:numId w:val="2"/>
              </w:numPr>
              <w:ind w:left="509" w:hanging="241"/>
              <w:rPr>
                <w:sz w:val="18"/>
                <w:szCs w:val="18"/>
              </w:rPr>
            </w:pPr>
            <w:r>
              <w:rPr>
                <w:sz w:val="18"/>
                <w:szCs w:val="18"/>
              </w:rPr>
              <w:t>Quality of evidence selected to support the position taken</w:t>
            </w:r>
          </w:p>
          <w:p w:rsidR="00D14A3B" w:rsidRDefault="009A7C84">
            <w:pPr>
              <w:widowControl w:val="0"/>
              <w:numPr>
                <w:ilvl w:val="0"/>
                <w:numId w:val="2"/>
              </w:numPr>
              <w:ind w:left="509" w:hanging="241"/>
              <w:rPr>
                <w:sz w:val="18"/>
                <w:szCs w:val="18"/>
              </w:rPr>
            </w:pPr>
            <w:r>
              <w:rPr>
                <w:sz w:val="18"/>
                <w:szCs w:val="18"/>
              </w:rPr>
              <w:t>Understanding of applicable social studies knowledge and the assigned task</w:t>
            </w:r>
          </w:p>
        </w:tc>
        <w:tc>
          <w:tcPr>
            <w:tcW w:w="3340" w:type="dxa"/>
            <w:tcBorders>
              <w:top w:val="nil"/>
              <w:left w:val="single" w:sz="4" w:space="0" w:color="000000"/>
              <w:bottom w:val="single" w:sz="4" w:space="0" w:color="000000"/>
              <w:right w:val="single" w:sz="4" w:space="0" w:color="000000"/>
            </w:tcBorders>
            <w:shd w:val="clear" w:color="auto" w:fill="FFFFCC"/>
            <w:vAlign w:val="center"/>
          </w:tcPr>
          <w:p w:rsidR="00D14A3B" w:rsidRDefault="009A7C84">
            <w:pPr>
              <w:widowControl w:val="0"/>
              <w:numPr>
                <w:ilvl w:val="0"/>
                <w:numId w:val="2"/>
              </w:numPr>
              <w:ind w:left="455" w:hanging="187"/>
              <w:rPr>
                <w:sz w:val="18"/>
                <w:szCs w:val="18"/>
              </w:rPr>
            </w:pPr>
            <w:r>
              <w:rPr>
                <w:sz w:val="18"/>
                <w:szCs w:val="18"/>
              </w:rPr>
              <w:t>Organization and coherence</w:t>
            </w:r>
          </w:p>
          <w:p w:rsidR="00D14A3B" w:rsidRDefault="009A7C84">
            <w:pPr>
              <w:widowControl w:val="0"/>
              <w:numPr>
                <w:ilvl w:val="0"/>
                <w:numId w:val="2"/>
              </w:numPr>
              <w:ind w:left="455" w:hanging="187"/>
              <w:rPr>
                <w:sz w:val="18"/>
                <w:szCs w:val="18"/>
              </w:rPr>
            </w:pPr>
            <w:r>
              <w:rPr>
                <w:sz w:val="18"/>
                <w:szCs w:val="18"/>
              </w:rPr>
              <w:t xml:space="preserve">Contribution of stylistic choices to the creation of voice </w:t>
            </w:r>
          </w:p>
          <w:p w:rsidR="00D14A3B" w:rsidRDefault="009A7C84">
            <w:pPr>
              <w:widowControl w:val="0"/>
              <w:numPr>
                <w:ilvl w:val="0"/>
                <w:numId w:val="2"/>
              </w:numPr>
              <w:ind w:left="455" w:hanging="187"/>
              <w:rPr>
                <w:sz w:val="18"/>
                <w:szCs w:val="18"/>
              </w:rPr>
            </w:pPr>
            <w:r>
              <w:rPr>
                <w:sz w:val="18"/>
                <w:szCs w:val="18"/>
              </w:rPr>
              <w:t xml:space="preserve">Vocabulary, sentence construction, grammar, and mechanics </w:t>
            </w:r>
          </w:p>
        </w:tc>
      </w:tr>
      <w:tr w:rsidR="00D14A3B">
        <w:tc>
          <w:tcPr>
            <w:tcW w:w="1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4A3B" w:rsidRDefault="009A7C84">
            <w:pPr>
              <w:widowControl w:val="0"/>
              <w:spacing w:line="259" w:lineRule="auto"/>
              <w:jc w:val="center"/>
              <w:rPr>
                <w:b/>
                <w:sz w:val="18"/>
                <w:szCs w:val="18"/>
              </w:rPr>
            </w:pPr>
            <w:r>
              <w:rPr>
                <w:b/>
                <w:sz w:val="18"/>
                <w:szCs w:val="18"/>
              </w:rPr>
              <w:t>Excellent</w:t>
            </w:r>
          </w:p>
          <w:p w:rsidR="00D14A3B" w:rsidRDefault="009A7C84">
            <w:pPr>
              <w:widowControl w:val="0"/>
              <w:spacing w:line="259" w:lineRule="auto"/>
              <w:jc w:val="center"/>
              <w:rPr>
                <w:b/>
                <w:sz w:val="18"/>
                <w:szCs w:val="18"/>
              </w:rPr>
            </w:pPr>
            <w:r>
              <w:rPr>
                <w:b/>
                <w:sz w:val="18"/>
                <w:szCs w:val="18"/>
              </w:rPr>
              <w:t>E</w:t>
            </w:r>
          </w:p>
        </w:tc>
        <w:tc>
          <w:tcPr>
            <w:tcW w:w="327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left="34" w:right="126"/>
              <w:rPr>
                <w:color w:val="FF0000"/>
                <w:sz w:val="18"/>
                <w:szCs w:val="18"/>
              </w:rPr>
            </w:pPr>
            <w:r>
              <w:rPr>
                <w:sz w:val="18"/>
                <w:szCs w:val="18"/>
              </w:rPr>
              <w:t>Interpretations are insightful, comprehensive and address all sources. Evidence is specific and accurate and errors, if present, do not detract from the response. The student demonstrates a thorough and perceptive understanding of applicable social studies</w:t>
            </w:r>
            <w:r>
              <w:rPr>
                <w:sz w:val="18"/>
                <w:szCs w:val="18"/>
              </w:rPr>
              <w:t xml:space="preserve"> knowledge the assigned task.</w:t>
            </w:r>
            <w:r>
              <w:rPr>
                <w:color w:val="FF0000"/>
                <w:sz w:val="18"/>
                <w:szCs w:val="18"/>
              </w:rPr>
              <w:t xml:space="preserve"> 8 marks</w:t>
            </w:r>
          </w:p>
          <w:p w:rsidR="00D14A3B" w:rsidRDefault="00D14A3B">
            <w:pPr>
              <w:widowControl w:val="0"/>
              <w:spacing w:line="259" w:lineRule="auto"/>
              <w:ind w:left="34" w:right="126"/>
              <w:rPr>
                <w:color w:val="FF0000"/>
                <w:sz w:val="18"/>
                <w:szCs w:val="18"/>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38"/>
              <w:rPr>
                <w:color w:val="FF0000"/>
                <w:sz w:val="18"/>
                <w:szCs w:val="18"/>
              </w:rPr>
            </w:pPr>
            <w:r>
              <w:rPr>
                <w:sz w:val="18"/>
                <w:szCs w:val="18"/>
              </w:rPr>
              <w:t>The defense of position is based on one or more convincing, logical arguments. Evidence is specific and accurate, and errors, if present, do not take away from the response. There is a confident and perceptive underst</w:t>
            </w:r>
            <w:r>
              <w:rPr>
                <w:sz w:val="18"/>
                <w:szCs w:val="18"/>
              </w:rPr>
              <w:t xml:space="preserve">anding of appropriate social knowledge and the assigned task. </w:t>
            </w:r>
            <w:r>
              <w:rPr>
                <w:color w:val="FF0000"/>
                <w:sz w:val="18"/>
                <w:szCs w:val="18"/>
              </w:rPr>
              <w:t>8 marks</w:t>
            </w:r>
          </w:p>
        </w:tc>
        <w:tc>
          <w:tcPr>
            <w:tcW w:w="334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67"/>
              <w:rPr>
                <w:color w:val="FF0000"/>
                <w:sz w:val="18"/>
                <w:szCs w:val="18"/>
              </w:rPr>
            </w:pPr>
            <w:r>
              <w:rPr>
                <w:sz w:val="18"/>
                <w:szCs w:val="18"/>
              </w:rPr>
              <w:t>The writing is fluent and effectively organized. Voice is convincing and engaging. Vocabulary is precise. The writing shows a confident control of sentence construction, grammar, and mec</w:t>
            </w:r>
            <w:r>
              <w:rPr>
                <w:sz w:val="18"/>
                <w:szCs w:val="18"/>
              </w:rPr>
              <w:t xml:space="preserve">hanics. Errors, if present, are unimportant. </w:t>
            </w:r>
            <w:r>
              <w:rPr>
                <w:color w:val="FF0000"/>
                <w:sz w:val="18"/>
                <w:szCs w:val="18"/>
              </w:rPr>
              <w:t>4 marks</w:t>
            </w:r>
          </w:p>
        </w:tc>
      </w:tr>
      <w:tr w:rsidR="00D14A3B">
        <w:tc>
          <w:tcPr>
            <w:tcW w:w="1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4A3B" w:rsidRDefault="009A7C84">
            <w:pPr>
              <w:widowControl w:val="0"/>
              <w:spacing w:line="259" w:lineRule="auto"/>
              <w:jc w:val="center"/>
              <w:rPr>
                <w:b/>
                <w:sz w:val="18"/>
                <w:szCs w:val="18"/>
              </w:rPr>
            </w:pPr>
            <w:r>
              <w:rPr>
                <w:b/>
                <w:sz w:val="18"/>
                <w:szCs w:val="18"/>
              </w:rPr>
              <w:t>Proficient</w:t>
            </w:r>
          </w:p>
          <w:p w:rsidR="00D14A3B" w:rsidRDefault="009A7C84">
            <w:pPr>
              <w:widowControl w:val="0"/>
              <w:spacing w:line="259" w:lineRule="auto"/>
              <w:jc w:val="center"/>
              <w:rPr>
                <w:b/>
                <w:sz w:val="18"/>
                <w:szCs w:val="18"/>
              </w:rPr>
            </w:pPr>
            <w:r>
              <w:rPr>
                <w:b/>
                <w:sz w:val="18"/>
                <w:szCs w:val="18"/>
              </w:rPr>
              <w:t>Pf</w:t>
            </w:r>
          </w:p>
        </w:tc>
        <w:tc>
          <w:tcPr>
            <w:tcW w:w="327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left="34" w:right="126"/>
              <w:rPr>
                <w:color w:val="FF0000"/>
                <w:sz w:val="18"/>
                <w:szCs w:val="18"/>
              </w:rPr>
            </w:pPr>
            <w:r>
              <w:rPr>
                <w:sz w:val="18"/>
                <w:szCs w:val="18"/>
              </w:rPr>
              <w:t>Interpretations are specific and accurate but may not address all sources. Evidence is relevant and appropriate, but may contain some minor factual errors. The student demonstrates a clear understanding of applicable social studies knowledge and the assign</w:t>
            </w:r>
            <w:r>
              <w:rPr>
                <w:sz w:val="18"/>
                <w:szCs w:val="18"/>
              </w:rPr>
              <w:t xml:space="preserve">ed task. </w:t>
            </w:r>
            <w:r>
              <w:rPr>
                <w:color w:val="FF0000"/>
                <w:sz w:val="18"/>
                <w:szCs w:val="18"/>
              </w:rPr>
              <w:t xml:space="preserve"> 6 marks</w:t>
            </w:r>
          </w:p>
          <w:p w:rsidR="00D14A3B" w:rsidRDefault="00D14A3B">
            <w:pPr>
              <w:widowControl w:val="0"/>
              <w:spacing w:line="259" w:lineRule="auto"/>
              <w:ind w:left="34" w:right="126"/>
              <w:rPr>
                <w:color w:val="FF0000"/>
                <w:sz w:val="18"/>
                <w:szCs w:val="18"/>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38"/>
              <w:rPr>
                <w:sz w:val="18"/>
                <w:szCs w:val="18"/>
              </w:rPr>
            </w:pPr>
            <w:r>
              <w:rPr>
                <w:sz w:val="18"/>
                <w:szCs w:val="18"/>
              </w:rPr>
              <w:t xml:space="preserve">The defense of position is based one or more sound arguments. Evidence is appropriate but may contain some minor factual errors. There is a clear understanding of appropriate social knowledge and the assigned task. </w:t>
            </w:r>
            <w:r>
              <w:rPr>
                <w:color w:val="FF0000"/>
                <w:sz w:val="18"/>
                <w:szCs w:val="18"/>
              </w:rPr>
              <w:t xml:space="preserve"> 6 marks</w:t>
            </w:r>
          </w:p>
        </w:tc>
        <w:tc>
          <w:tcPr>
            <w:tcW w:w="334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67"/>
              <w:rPr>
                <w:color w:val="FF0000"/>
                <w:sz w:val="18"/>
                <w:szCs w:val="18"/>
              </w:rPr>
            </w:pPr>
            <w:r>
              <w:rPr>
                <w:sz w:val="18"/>
                <w:szCs w:val="18"/>
              </w:rPr>
              <w:t>The writing i</w:t>
            </w:r>
            <w:r>
              <w:rPr>
                <w:sz w:val="18"/>
                <w:szCs w:val="18"/>
              </w:rPr>
              <w:t>s straightforward and clearly organized. Voice is distinct. Vocabulary is specific. The writing shows effective control of sentence construction, grammar, and mechanics. Errors do not detract from communication.</w:t>
            </w:r>
            <w:r>
              <w:rPr>
                <w:color w:val="FF0000"/>
                <w:sz w:val="18"/>
                <w:szCs w:val="18"/>
              </w:rPr>
              <w:t xml:space="preserve">  3 marks</w:t>
            </w:r>
          </w:p>
        </w:tc>
      </w:tr>
      <w:tr w:rsidR="00D14A3B">
        <w:tc>
          <w:tcPr>
            <w:tcW w:w="1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4A3B" w:rsidRDefault="009A7C84">
            <w:pPr>
              <w:widowControl w:val="0"/>
              <w:spacing w:line="259" w:lineRule="auto"/>
              <w:jc w:val="center"/>
              <w:rPr>
                <w:b/>
                <w:sz w:val="18"/>
                <w:szCs w:val="18"/>
              </w:rPr>
            </w:pPr>
            <w:r>
              <w:rPr>
                <w:b/>
                <w:sz w:val="18"/>
                <w:szCs w:val="18"/>
              </w:rPr>
              <w:t>Satisfactory</w:t>
            </w:r>
          </w:p>
          <w:p w:rsidR="00D14A3B" w:rsidRDefault="009A7C84">
            <w:pPr>
              <w:widowControl w:val="0"/>
              <w:spacing w:line="259" w:lineRule="auto"/>
              <w:jc w:val="center"/>
              <w:rPr>
                <w:b/>
                <w:sz w:val="18"/>
                <w:szCs w:val="18"/>
              </w:rPr>
            </w:pPr>
            <w:r>
              <w:rPr>
                <w:b/>
                <w:sz w:val="18"/>
                <w:szCs w:val="18"/>
              </w:rPr>
              <w:t>S</w:t>
            </w:r>
          </w:p>
        </w:tc>
        <w:tc>
          <w:tcPr>
            <w:tcW w:w="327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left="34" w:right="126"/>
              <w:rPr>
                <w:color w:val="FF0000"/>
                <w:sz w:val="18"/>
                <w:szCs w:val="18"/>
              </w:rPr>
            </w:pPr>
            <w:r>
              <w:rPr>
                <w:sz w:val="18"/>
                <w:szCs w:val="18"/>
              </w:rPr>
              <w:t xml:space="preserve">Interpretations are valid but general and may contain  minor conceptions. Interpretations may not address all sources. Evidence is relevant, but general, may be incompletely developed, and/or contain minor errors. </w:t>
            </w:r>
            <w:r>
              <w:rPr>
                <w:sz w:val="18"/>
                <w:szCs w:val="18"/>
              </w:rPr>
              <w:lastRenderedPageBreak/>
              <w:t>The student demonstrates an acceptable und</w:t>
            </w:r>
            <w:r>
              <w:rPr>
                <w:sz w:val="18"/>
                <w:szCs w:val="18"/>
              </w:rPr>
              <w:t xml:space="preserve">erstanding of applicable social studies knowledge and the assigned task.  </w:t>
            </w:r>
            <w:r>
              <w:rPr>
                <w:color w:val="FF0000"/>
                <w:sz w:val="18"/>
                <w:szCs w:val="18"/>
              </w:rPr>
              <w:t>4 marks</w:t>
            </w:r>
          </w:p>
          <w:p w:rsidR="00D14A3B" w:rsidRDefault="00D14A3B">
            <w:pPr>
              <w:widowControl w:val="0"/>
              <w:spacing w:line="259" w:lineRule="auto"/>
              <w:ind w:left="34" w:right="126"/>
              <w:rPr>
                <w:color w:val="FF0000"/>
                <w:sz w:val="18"/>
                <w:szCs w:val="18"/>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38"/>
              <w:rPr>
                <w:sz w:val="18"/>
                <w:szCs w:val="18"/>
              </w:rPr>
            </w:pPr>
            <w:r>
              <w:rPr>
                <w:sz w:val="18"/>
                <w:szCs w:val="18"/>
              </w:rPr>
              <w:lastRenderedPageBreak/>
              <w:t xml:space="preserve">The defense of position is based one or more acceptable arguments. Evidence is relevant but general and/or incompletely developed. The evidence may contain errors. There is </w:t>
            </w:r>
            <w:r>
              <w:rPr>
                <w:sz w:val="18"/>
                <w:szCs w:val="18"/>
              </w:rPr>
              <w:t>an acceptable understanding of appropriate social knowledge and the assigned task.</w:t>
            </w:r>
            <w:r>
              <w:rPr>
                <w:color w:val="FF0000"/>
                <w:sz w:val="18"/>
                <w:szCs w:val="18"/>
              </w:rPr>
              <w:t>4 marks</w:t>
            </w:r>
          </w:p>
        </w:tc>
        <w:tc>
          <w:tcPr>
            <w:tcW w:w="334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67"/>
              <w:rPr>
                <w:color w:val="FF0000"/>
                <w:sz w:val="18"/>
                <w:szCs w:val="18"/>
              </w:rPr>
            </w:pPr>
            <w:r>
              <w:rPr>
                <w:sz w:val="18"/>
                <w:szCs w:val="18"/>
              </w:rPr>
              <w:t>The writing is generally clear and functionally organized. Voice and vocabulary are adequate. The writing shows basic control of sentence construction, grammar, and m</w:t>
            </w:r>
            <w:r>
              <w:rPr>
                <w:sz w:val="18"/>
                <w:szCs w:val="18"/>
              </w:rPr>
              <w:t xml:space="preserve">echanics. Errors do not seriously interfere with </w:t>
            </w:r>
            <w:r>
              <w:rPr>
                <w:sz w:val="18"/>
                <w:szCs w:val="18"/>
              </w:rPr>
              <w:lastRenderedPageBreak/>
              <w:t xml:space="preserve">communication. </w:t>
            </w:r>
            <w:r>
              <w:rPr>
                <w:color w:val="FF0000"/>
                <w:sz w:val="18"/>
                <w:szCs w:val="18"/>
              </w:rPr>
              <w:t>2 marks</w:t>
            </w:r>
          </w:p>
        </w:tc>
      </w:tr>
      <w:tr w:rsidR="00D14A3B">
        <w:tc>
          <w:tcPr>
            <w:tcW w:w="1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4A3B" w:rsidRDefault="009A7C84">
            <w:pPr>
              <w:widowControl w:val="0"/>
              <w:spacing w:line="259" w:lineRule="auto"/>
              <w:jc w:val="center"/>
              <w:rPr>
                <w:b/>
                <w:sz w:val="18"/>
                <w:szCs w:val="18"/>
              </w:rPr>
            </w:pPr>
            <w:r>
              <w:rPr>
                <w:b/>
                <w:sz w:val="18"/>
                <w:szCs w:val="18"/>
              </w:rPr>
              <w:lastRenderedPageBreak/>
              <w:t>Limited</w:t>
            </w:r>
          </w:p>
          <w:p w:rsidR="00D14A3B" w:rsidRDefault="009A7C84">
            <w:pPr>
              <w:widowControl w:val="0"/>
              <w:spacing w:line="259" w:lineRule="auto"/>
              <w:jc w:val="center"/>
              <w:rPr>
                <w:b/>
                <w:sz w:val="18"/>
                <w:szCs w:val="18"/>
              </w:rPr>
            </w:pPr>
            <w:r>
              <w:rPr>
                <w:b/>
                <w:sz w:val="18"/>
                <w:szCs w:val="18"/>
              </w:rPr>
              <w:t>L</w:t>
            </w:r>
          </w:p>
        </w:tc>
        <w:tc>
          <w:tcPr>
            <w:tcW w:w="327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left="34" w:right="126"/>
              <w:rPr>
                <w:color w:val="FF0000"/>
                <w:sz w:val="18"/>
                <w:szCs w:val="18"/>
              </w:rPr>
            </w:pPr>
            <w:r>
              <w:rPr>
                <w:sz w:val="18"/>
                <w:szCs w:val="18"/>
              </w:rPr>
              <w:t xml:space="preserve">Interpretations are overgeneralized and may contain substantial misconceptions. Evidence is superficial, may not always be relevant, and may contain significant errors. The </w:t>
            </w:r>
            <w:r>
              <w:rPr>
                <w:sz w:val="18"/>
                <w:szCs w:val="18"/>
              </w:rPr>
              <w:t xml:space="preserve">student may demonstrate a confused, yet discernable, understanding of applicable social studies knowledge and the assigned task. </w:t>
            </w:r>
            <w:r>
              <w:rPr>
                <w:color w:val="FF0000"/>
                <w:sz w:val="18"/>
                <w:szCs w:val="18"/>
              </w:rPr>
              <w:t>2 marks</w:t>
            </w:r>
          </w:p>
          <w:p w:rsidR="00D14A3B" w:rsidRDefault="00D14A3B">
            <w:pPr>
              <w:widowControl w:val="0"/>
              <w:spacing w:line="259" w:lineRule="auto"/>
              <w:ind w:left="34" w:right="126"/>
              <w:rPr>
                <w:color w:val="FF0000"/>
                <w:sz w:val="18"/>
                <w:szCs w:val="18"/>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38"/>
              <w:rPr>
                <w:sz w:val="18"/>
                <w:szCs w:val="18"/>
              </w:rPr>
            </w:pPr>
            <w:r>
              <w:rPr>
                <w:sz w:val="18"/>
                <w:szCs w:val="18"/>
              </w:rPr>
              <w:t>The defence of position is based on oversimplified arguments and/or questionable logic. Evidence is superficial, may not always be relevant, and may contain large errors. There is a confused, yet visible, understanding of appropriate social knowledge and t</w:t>
            </w:r>
            <w:r>
              <w:rPr>
                <w:sz w:val="18"/>
                <w:szCs w:val="18"/>
              </w:rPr>
              <w:t>he assigned task.</w:t>
            </w:r>
            <w:r>
              <w:rPr>
                <w:color w:val="FF0000"/>
                <w:sz w:val="18"/>
                <w:szCs w:val="18"/>
              </w:rPr>
              <w:t>2 marks</w:t>
            </w:r>
          </w:p>
        </w:tc>
        <w:tc>
          <w:tcPr>
            <w:tcW w:w="334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67"/>
              <w:rPr>
                <w:color w:val="FF0000"/>
                <w:sz w:val="18"/>
                <w:szCs w:val="18"/>
              </w:rPr>
            </w:pPr>
            <w:r>
              <w:rPr>
                <w:sz w:val="18"/>
                <w:szCs w:val="18"/>
              </w:rPr>
              <w:t>The writing is uneven and incomplete but is somewhat organized. Voice is inappropriate and/or unconvincing. Vocabulary is imprecise and/or inappropriate. The writing shows uncertain control of sentence construction, grammar, and me</w:t>
            </w:r>
            <w:r>
              <w:rPr>
                <w:sz w:val="18"/>
                <w:szCs w:val="18"/>
              </w:rPr>
              <w:t xml:space="preserve">chanics. Errors reduce communication. </w:t>
            </w:r>
            <w:r>
              <w:rPr>
                <w:color w:val="FF0000"/>
                <w:sz w:val="18"/>
                <w:szCs w:val="18"/>
              </w:rPr>
              <w:t>1 mark</w:t>
            </w:r>
          </w:p>
        </w:tc>
      </w:tr>
      <w:tr w:rsidR="00D14A3B">
        <w:tc>
          <w:tcPr>
            <w:tcW w:w="1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4A3B" w:rsidRDefault="009A7C84">
            <w:pPr>
              <w:widowControl w:val="0"/>
              <w:spacing w:line="259" w:lineRule="auto"/>
              <w:jc w:val="center"/>
              <w:rPr>
                <w:b/>
                <w:sz w:val="18"/>
                <w:szCs w:val="18"/>
              </w:rPr>
            </w:pPr>
            <w:r>
              <w:rPr>
                <w:b/>
                <w:sz w:val="18"/>
                <w:szCs w:val="18"/>
              </w:rPr>
              <w:t>Poor</w:t>
            </w:r>
          </w:p>
          <w:p w:rsidR="00D14A3B" w:rsidRDefault="009A7C84">
            <w:pPr>
              <w:widowControl w:val="0"/>
              <w:spacing w:line="259" w:lineRule="auto"/>
              <w:jc w:val="center"/>
              <w:rPr>
                <w:sz w:val="18"/>
                <w:szCs w:val="18"/>
              </w:rPr>
            </w:pPr>
            <w:r>
              <w:rPr>
                <w:b/>
                <w:sz w:val="18"/>
                <w:szCs w:val="18"/>
              </w:rPr>
              <w:t>P</w:t>
            </w:r>
          </w:p>
        </w:tc>
        <w:tc>
          <w:tcPr>
            <w:tcW w:w="327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left="34" w:right="126"/>
              <w:rPr>
                <w:color w:val="FF0000"/>
                <w:sz w:val="18"/>
                <w:szCs w:val="18"/>
              </w:rPr>
            </w:pPr>
            <w:r>
              <w:rPr>
                <w:sz w:val="18"/>
                <w:szCs w:val="18"/>
              </w:rPr>
              <w:t>Interpretations are mistaken or irrelevant. Evidence, if present, is incomplete and/or marginally relevant and frequently contains significant errors. The student demonstrates minimal understanding of ap</w:t>
            </w:r>
            <w:r>
              <w:rPr>
                <w:sz w:val="18"/>
                <w:szCs w:val="18"/>
              </w:rPr>
              <w:t xml:space="preserve">plicable social studies knowledge and the assigned task. </w:t>
            </w:r>
            <w:r>
              <w:rPr>
                <w:color w:val="FF0000"/>
                <w:sz w:val="18"/>
                <w:szCs w:val="18"/>
              </w:rPr>
              <w:t>0</w:t>
            </w:r>
          </w:p>
          <w:p w:rsidR="00D14A3B" w:rsidRDefault="00D14A3B">
            <w:pPr>
              <w:widowControl w:val="0"/>
              <w:spacing w:line="259" w:lineRule="auto"/>
              <w:ind w:left="34" w:right="126"/>
              <w:rPr>
                <w:color w:val="FF0000"/>
                <w:sz w:val="18"/>
                <w:szCs w:val="18"/>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38"/>
              <w:rPr>
                <w:color w:val="FF0000"/>
                <w:sz w:val="18"/>
                <w:szCs w:val="18"/>
              </w:rPr>
            </w:pPr>
            <w:r>
              <w:rPr>
                <w:sz w:val="18"/>
                <w:szCs w:val="18"/>
              </w:rPr>
              <w:t>The defence of position is hard to understand, and/or little to no attempt is made to defend it. Evidence, if present, is incomplete and/or barely appropriate with frequent large errors. There is minimal understanding of appropriate social knowledge and th</w:t>
            </w:r>
            <w:r>
              <w:rPr>
                <w:sz w:val="18"/>
                <w:szCs w:val="18"/>
              </w:rPr>
              <w:t xml:space="preserve">e assigned task. </w:t>
            </w:r>
            <w:r>
              <w:rPr>
                <w:color w:val="FF0000"/>
                <w:sz w:val="18"/>
                <w:szCs w:val="18"/>
              </w:rPr>
              <w:t>0</w:t>
            </w:r>
          </w:p>
        </w:tc>
        <w:tc>
          <w:tcPr>
            <w:tcW w:w="334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right="67"/>
              <w:rPr>
                <w:color w:val="FF0000"/>
                <w:sz w:val="18"/>
                <w:szCs w:val="18"/>
              </w:rPr>
            </w:pPr>
            <w:r>
              <w:rPr>
                <w:sz w:val="18"/>
                <w:szCs w:val="18"/>
              </w:rPr>
              <w:t>The writing is unclear and disorganized. Voice is unsuitable and/or ineffective. Vocabulary is ineffective and frequently incorrect.  There writing shows lack of control of sentence construction, grammar, and mechanics. Errors hurt commu</w:t>
            </w:r>
            <w:r>
              <w:rPr>
                <w:sz w:val="18"/>
                <w:szCs w:val="18"/>
              </w:rPr>
              <w:t>nication.</w:t>
            </w:r>
            <w:r>
              <w:rPr>
                <w:color w:val="FF0000"/>
                <w:sz w:val="18"/>
                <w:szCs w:val="18"/>
              </w:rPr>
              <w:t>0.</w:t>
            </w:r>
          </w:p>
        </w:tc>
      </w:tr>
      <w:tr w:rsidR="00D14A3B">
        <w:tc>
          <w:tcPr>
            <w:tcW w:w="1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4A3B" w:rsidRDefault="009A7C84">
            <w:pPr>
              <w:widowControl w:val="0"/>
              <w:spacing w:line="259" w:lineRule="auto"/>
              <w:jc w:val="center"/>
              <w:rPr>
                <w:b/>
                <w:sz w:val="18"/>
                <w:szCs w:val="18"/>
              </w:rPr>
            </w:pPr>
            <w:r>
              <w:rPr>
                <w:b/>
                <w:sz w:val="18"/>
                <w:szCs w:val="18"/>
              </w:rPr>
              <w:t>Zero</w:t>
            </w:r>
          </w:p>
        </w:tc>
        <w:tc>
          <w:tcPr>
            <w:tcW w:w="327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left="34" w:right="126"/>
              <w:rPr>
                <w:sz w:val="18"/>
                <w:szCs w:val="18"/>
              </w:rPr>
            </w:pPr>
            <w:r>
              <w:rPr>
                <w:sz w:val="18"/>
                <w:szCs w:val="18"/>
              </w:rPr>
              <w:t xml:space="preserve">Zero is assigned to a response that fails to meet the minimum requirements of the Poor category. </w:t>
            </w:r>
          </w:p>
        </w:tc>
        <w:tc>
          <w:tcPr>
            <w:tcW w:w="372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left="34" w:right="126"/>
              <w:rPr>
                <w:sz w:val="18"/>
                <w:szCs w:val="18"/>
              </w:rPr>
            </w:pPr>
            <w:r>
              <w:rPr>
                <w:sz w:val="18"/>
                <w:szCs w:val="18"/>
              </w:rPr>
              <w:t xml:space="preserve">Zero is assigned to a response that fails to meet the minimum requirements of the Poor category. </w:t>
            </w:r>
          </w:p>
        </w:tc>
        <w:tc>
          <w:tcPr>
            <w:tcW w:w="3340" w:type="dxa"/>
            <w:tcBorders>
              <w:top w:val="single" w:sz="4" w:space="0" w:color="000000"/>
              <w:left w:val="single" w:sz="4" w:space="0" w:color="000000"/>
              <w:bottom w:val="single" w:sz="4" w:space="0" w:color="000000"/>
              <w:right w:val="single" w:sz="4" w:space="0" w:color="000000"/>
            </w:tcBorders>
            <w:shd w:val="clear" w:color="auto" w:fill="FFFFCC"/>
          </w:tcPr>
          <w:p w:rsidR="00D14A3B" w:rsidRDefault="009A7C84">
            <w:pPr>
              <w:widowControl w:val="0"/>
              <w:spacing w:line="259" w:lineRule="auto"/>
              <w:ind w:left="34" w:right="126"/>
              <w:rPr>
                <w:sz w:val="18"/>
                <w:szCs w:val="18"/>
              </w:rPr>
            </w:pPr>
            <w:r>
              <w:rPr>
                <w:sz w:val="18"/>
                <w:szCs w:val="18"/>
              </w:rPr>
              <w:t xml:space="preserve">Zero is assigned to a response that fails </w:t>
            </w:r>
            <w:r>
              <w:rPr>
                <w:sz w:val="18"/>
                <w:szCs w:val="18"/>
              </w:rPr>
              <w:t xml:space="preserve">to meet the minimum requirements of the Poor category. </w:t>
            </w:r>
          </w:p>
        </w:tc>
      </w:tr>
    </w:tbl>
    <w:p w:rsidR="00D14A3B" w:rsidRDefault="00D14A3B">
      <w:pPr>
        <w:widowControl w:val="0"/>
        <w:spacing w:before="100" w:after="280" w:line="259" w:lineRule="auto"/>
        <w:rPr>
          <w:rFonts w:ascii="Calibri" w:eastAsia="Calibri" w:hAnsi="Calibri" w:cs="Calibri"/>
          <w:sz w:val="16"/>
          <w:szCs w:val="16"/>
        </w:rPr>
      </w:pPr>
    </w:p>
    <w:sectPr w:rsidR="00D14A3B">
      <w:headerReference w:type="default" r:id="rId11"/>
      <w:footerReference w:type="default" r:id="rId12"/>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84" w:rsidRDefault="009A7C84">
      <w:r>
        <w:separator/>
      </w:r>
    </w:p>
  </w:endnote>
  <w:endnote w:type="continuationSeparator" w:id="0">
    <w:p w:rsidR="009A7C84" w:rsidRDefault="009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3B" w:rsidRDefault="009A7C84">
    <w:pPr>
      <w:pBdr>
        <w:top w:val="nil"/>
        <w:left w:val="nil"/>
        <w:bottom w:val="nil"/>
        <w:right w:val="nil"/>
        <w:between w:val="nil"/>
      </w:pBdr>
      <w:tabs>
        <w:tab w:val="center" w:pos="4680"/>
        <w:tab w:val="right" w:pos="9360"/>
      </w:tabs>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1C4570">
      <w:rPr>
        <w:rFonts w:ascii="Calibri" w:eastAsia="Calibri" w:hAnsi="Calibri" w:cs="Calibri"/>
        <w:color w:val="000000"/>
      </w:rPr>
      <w:fldChar w:fldCharType="separate"/>
    </w:r>
    <w:r w:rsidR="001C4570">
      <w:rPr>
        <w:rFonts w:ascii="Calibri" w:eastAsia="Calibri" w:hAnsi="Calibri" w:cs="Calibri"/>
        <w:noProof/>
        <w:color w:val="000000"/>
      </w:rPr>
      <w:t>3</w:t>
    </w:r>
    <w:r>
      <w:rPr>
        <w:rFonts w:ascii="Calibri" w:eastAsia="Calibri" w:hAnsi="Calibri" w:cs="Calibri"/>
        <w:color w:val="000000"/>
      </w:rPr>
      <w:fldChar w:fldCharType="end"/>
    </w:r>
    <w:r>
      <w:rPr>
        <w:color w:val="000000"/>
      </w:rPr>
      <w:tab/>
    </w:r>
    <w:r>
      <w:rPr>
        <w:rFonts w:ascii="Trebuchet MS" w:eastAsia="Trebuchet MS" w:hAnsi="Trebuchet MS" w:cs="Trebuchet MS"/>
        <w:i/>
        <w:noProof/>
        <w:sz w:val="20"/>
        <w:szCs w:val="20"/>
        <w:lang w:val="en-US"/>
      </w:rPr>
      <w:drawing>
        <wp:inline distT="0" distB="0" distL="114300" distR="114300">
          <wp:extent cx="295275" cy="2952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5275" cy="295275"/>
                  </a:xfrm>
                  <a:prstGeom prst="rect">
                    <a:avLst/>
                  </a:prstGeom>
                  <a:ln/>
                </pic:spPr>
              </pic:pic>
            </a:graphicData>
          </a:graphic>
        </wp:inline>
      </w:drawing>
    </w:r>
    <w:r>
      <w:rPr>
        <w:rFonts w:ascii="Trebuchet MS" w:eastAsia="Trebuchet MS" w:hAnsi="Trebuchet MS" w:cs="Trebuchet MS"/>
        <w:i/>
        <w:color w:val="000000"/>
        <w:sz w:val="20"/>
        <w:szCs w:val="20"/>
      </w:rPr>
      <w:t>Alberta Distance Learning Centre Social Studies 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84" w:rsidRDefault="009A7C84">
      <w:r>
        <w:separator/>
      </w:r>
    </w:p>
  </w:footnote>
  <w:footnote w:type="continuationSeparator" w:id="0">
    <w:p w:rsidR="009A7C84" w:rsidRDefault="009A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3B" w:rsidRDefault="009A7C84">
    <w:pPr>
      <w:pBdr>
        <w:top w:val="nil"/>
        <w:left w:val="nil"/>
        <w:bottom w:val="nil"/>
        <w:right w:val="nil"/>
        <w:between w:val="nil"/>
      </w:pBdr>
      <w:tabs>
        <w:tab w:val="left" w:pos="0"/>
        <w:tab w:val="right" w:pos="9360"/>
      </w:tabs>
      <w:rPr>
        <w:color w:val="000000"/>
      </w:rPr>
    </w:pPr>
    <w:r>
      <w:rPr>
        <w:noProof/>
        <w:color w:val="000000"/>
        <w:lang w:val="en-US"/>
      </w:rPr>
      <w:drawing>
        <wp:inline distT="0" distB="0" distL="114300" distR="114300">
          <wp:extent cx="1405255" cy="457200"/>
          <wp:effectExtent l="0" t="0" r="0" b="0"/>
          <wp:docPr id="2" name="image1.png" descr="16-9-ADLC-Full-Horizontal-Black"/>
          <wp:cNvGraphicFramePr/>
          <a:graphic xmlns:a="http://schemas.openxmlformats.org/drawingml/2006/main">
            <a:graphicData uri="http://schemas.openxmlformats.org/drawingml/2006/picture">
              <pic:pic xmlns:pic="http://schemas.openxmlformats.org/drawingml/2006/picture">
                <pic:nvPicPr>
                  <pic:cNvPr id="0" name="image1.png" descr="16-9-ADLC-Full-Horizontal-Black"/>
                  <pic:cNvPicPr preferRelativeResize="0"/>
                </pic:nvPicPr>
                <pic:blipFill>
                  <a:blip r:embed="rId1"/>
                  <a:srcRect/>
                  <a:stretch>
                    <a:fillRect/>
                  </a:stretch>
                </pic:blipFill>
                <pic:spPr>
                  <a:xfrm>
                    <a:off x="0" y="0"/>
                    <a:ext cx="1405255" cy="457200"/>
                  </a:xfrm>
                  <a:prstGeom prst="rect">
                    <a:avLst/>
                  </a:prstGeom>
                  <a:ln/>
                </pic:spPr>
              </pic:pic>
            </a:graphicData>
          </a:graphic>
        </wp:inline>
      </w:drawing>
    </w:r>
    <w:r>
      <w:rPr>
        <w:color w:val="000000"/>
      </w:rPr>
      <w:tab/>
    </w:r>
    <w:r>
      <w:rPr>
        <w:noProof/>
        <w:color w:val="000000"/>
        <w:lang w:val="en-US"/>
      </w:rPr>
      <w:drawing>
        <wp:inline distT="0" distB="0" distL="114300" distR="114300">
          <wp:extent cx="457200" cy="457200"/>
          <wp:effectExtent l="0" t="0" r="0" b="0"/>
          <wp:docPr id="1" name="image4.png" descr="16-9-ADLC-Square-Orange"/>
          <wp:cNvGraphicFramePr/>
          <a:graphic xmlns:a="http://schemas.openxmlformats.org/drawingml/2006/main">
            <a:graphicData uri="http://schemas.openxmlformats.org/drawingml/2006/picture">
              <pic:pic xmlns:pic="http://schemas.openxmlformats.org/drawingml/2006/picture">
                <pic:nvPicPr>
                  <pic:cNvPr id="0" name="image4.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p w:rsidR="00D14A3B" w:rsidRDefault="00D14A3B">
    <w:pPr>
      <w:pBdr>
        <w:top w:val="nil"/>
        <w:left w:val="nil"/>
        <w:bottom w:val="nil"/>
        <w:right w:val="nil"/>
        <w:between w:val="nil"/>
      </w:pBdr>
      <w:tabs>
        <w:tab w:val="center" w:pos="4320"/>
        <w:tab w:val="right" w:pos="8640"/>
      </w:tabs>
      <w:jc w:val="right"/>
      <w:rPr>
        <w:rFonts w:ascii="Trebuchet MS" w:eastAsia="Trebuchet MS" w:hAnsi="Trebuchet MS" w:cs="Trebuchet M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5233F"/>
    <w:multiLevelType w:val="multilevel"/>
    <w:tmpl w:val="E654AA9E"/>
    <w:lvl w:ilvl="0">
      <w:start w:val="1"/>
      <w:numFmt w:val="bullet"/>
      <w:lvlText w:val="●"/>
      <w:lvlJc w:val="left"/>
      <w:pPr>
        <w:ind w:left="770" w:hanging="360"/>
      </w:pPr>
      <w:rPr>
        <w:rFonts w:ascii="Arial" w:eastAsia="Arial" w:hAnsi="Arial" w:cs="Arial"/>
      </w:rPr>
    </w:lvl>
    <w:lvl w:ilvl="1">
      <w:start w:val="1"/>
      <w:numFmt w:val="bullet"/>
      <w:lvlText w:val="o"/>
      <w:lvlJc w:val="left"/>
      <w:pPr>
        <w:ind w:left="1490" w:hanging="360"/>
      </w:pPr>
      <w:rPr>
        <w:rFonts w:ascii="Arial" w:eastAsia="Arial" w:hAnsi="Arial" w:cs="Arial"/>
      </w:rPr>
    </w:lvl>
    <w:lvl w:ilvl="2">
      <w:start w:val="1"/>
      <w:numFmt w:val="bullet"/>
      <w:lvlText w:val="▪"/>
      <w:lvlJc w:val="left"/>
      <w:pPr>
        <w:ind w:left="2210" w:hanging="360"/>
      </w:pPr>
      <w:rPr>
        <w:rFonts w:ascii="Arial" w:eastAsia="Arial" w:hAnsi="Arial" w:cs="Arial"/>
      </w:rPr>
    </w:lvl>
    <w:lvl w:ilvl="3">
      <w:start w:val="1"/>
      <w:numFmt w:val="bullet"/>
      <w:lvlText w:val="●"/>
      <w:lvlJc w:val="left"/>
      <w:pPr>
        <w:ind w:left="2930" w:hanging="360"/>
      </w:pPr>
      <w:rPr>
        <w:rFonts w:ascii="Arial" w:eastAsia="Arial" w:hAnsi="Arial" w:cs="Arial"/>
      </w:rPr>
    </w:lvl>
    <w:lvl w:ilvl="4">
      <w:start w:val="1"/>
      <w:numFmt w:val="bullet"/>
      <w:lvlText w:val="o"/>
      <w:lvlJc w:val="left"/>
      <w:pPr>
        <w:ind w:left="3650" w:hanging="360"/>
      </w:pPr>
      <w:rPr>
        <w:rFonts w:ascii="Arial" w:eastAsia="Arial" w:hAnsi="Arial" w:cs="Arial"/>
      </w:rPr>
    </w:lvl>
    <w:lvl w:ilvl="5">
      <w:start w:val="1"/>
      <w:numFmt w:val="bullet"/>
      <w:lvlText w:val="▪"/>
      <w:lvlJc w:val="left"/>
      <w:pPr>
        <w:ind w:left="4370" w:hanging="360"/>
      </w:pPr>
      <w:rPr>
        <w:rFonts w:ascii="Arial" w:eastAsia="Arial" w:hAnsi="Arial" w:cs="Arial"/>
      </w:rPr>
    </w:lvl>
    <w:lvl w:ilvl="6">
      <w:start w:val="1"/>
      <w:numFmt w:val="bullet"/>
      <w:lvlText w:val="●"/>
      <w:lvlJc w:val="left"/>
      <w:pPr>
        <w:ind w:left="5090" w:hanging="360"/>
      </w:pPr>
      <w:rPr>
        <w:rFonts w:ascii="Arial" w:eastAsia="Arial" w:hAnsi="Arial" w:cs="Arial"/>
      </w:rPr>
    </w:lvl>
    <w:lvl w:ilvl="7">
      <w:start w:val="1"/>
      <w:numFmt w:val="bullet"/>
      <w:lvlText w:val="o"/>
      <w:lvlJc w:val="left"/>
      <w:pPr>
        <w:ind w:left="5810" w:hanging="360"/>
      </w:pPr>
      <w:rPr>
        <w:rFonts w:ascii="Arial" w:eastAsia="Arial" w:hAnsi="Arial" w:cs="Arial"/>
      </w:rPr>
    </w:lvl>
    <w:lvl w:ilvl="8">
      <w:start w:val="1"/>
      <w:numFmt w:val="bullet"/>
      <w:lvlText w:val="▪"/>
      <w:lvlJc w:val="left"/>
      <w:pPr>
        <w:ind w:left="6530" w:hanging="360"/>
      </w:pPr>
      <w:rPr>
        <w:rFonts w:ascii="Arial" w:eastAsia="Arial" w:hAnsi="Arial" w:cs="Arial"/>
      </w:rPr>
    </w:lvl>
  </w:abstractNum>
  <w:abstractNum w:abstractNumId="1" w15:restartNumberingAfterBreak="0">
    <w:nsid w:val="744E15CF"/>
    <w:multiLevelType w:val="multilevel"/>
    <w:tmpl w:val="AF480D4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3B"/>
    <w:rsid w:val="001C4570"/>
    <w:rsid w:val="009A7C84"/>
    <w:rsid w:val="00D1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81762-8B52-4510-A7AF-9A83945A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Trebuchet MS" w:eastAsia="Trebuchet MS" w:hAnsi="Trebuchet MS" w:cs="Trebuchet MS"/>
      <w:b/>
    </w:rPr>
  </w:style>
  <w:style w:type="paragraph" w:styleId="Heading2">
    <w:name w:val="heading 2"/>
    <w:basedOn w:val="Normal"/>
    <w:next w:val="Normal"/>
    <w:pPr>
      <w:keepNext/>
      <w:jc w:val="center"/>
      <w:outlineLvl w:val="1"/>
    </w:pPr>
    <w:rPr>
      <w:rFonts w:ascii="Trebuchet MS" w:eastAsia="Trebuchet MS" w:hAnsi="Trebuchet MS" w:cs="Trebuchet M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rebuchet MS" w:eastAsia="Trebuchet MS" w:hAnsi="Trebuchet MS" w:cs="Trebuchet M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i2.wp.com/mackaycartoons.net/wp-content/uploads/2017/07/2017-07-12.jpg?ssl=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dcterms:created xsi:type="dcterms:W3CDTF">2020-07-14T20:33:00Z</dcterms:created>
  <dcterms:modified xsi:type="dcterms:W3CDTF">2020-07-14T20:33:00Z</dcterms:modified>
</cp:coreProperties>
</file>