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B3" w:rsidRDefault="0001443C">
      <w:pPr>
        <w:pStyle w:val="Title"/>
        <w:jc w:val="right"/>
        <w:rPr>
          <w:rFonts w:ascii="Calibri" w:eastAsia="Calibri" w:hAnsi="Calibri" w:cs="Calibri"/>
          <w:b w:val="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 w:val="0"/>
          <w:sz w:val="24"/>
          <w:szCs w:val="24"/>
        </w:rPr>
        <w:t xml:space="preserve">Name:  </w:t>
      </w:r>
      <w:r>
        <w:rPr>
          <w:rFonts w:ascii="Calibri" w:eastAsia="Calibri" w:hAnsi="Calibri" w:cs="Calibri"/>
          <w:b w:val="0"/>
          <w:color w:val="0000FF"/>
          <w:sz w:val="22"/>
          <w:szCs w:val="22"/>
        </w:rPr>
        <w:t>&lt;   &gt;</w:t>
      </w:r>
    </w:p>
    <w:p w:rsidR="00505AB3" w:rsidRDefault="0001443C">
      <w:pPr>
        <w:pStyle w:val="Title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Social Studies 30-1</w:t>
      </w:r>
    </w:p>
    <w:p w:rsidR="00505AB3" w:rsidRDefault="0001443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7.1.9 Individual and Collective Rights Assignment </w:t>
      </w:r>
    </w:p>
    <w:p w:rsidR="00505AB3" w:rsidRDefault="0001443C">
      <w:pPr>
        <w:tabs>
          <w:tab w:val="right" w:pos="936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>Total 30 marks</w:t>
      </w: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014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this section, you have considered competing rights around the world, looking at the complex challenges presented to liberal democracies to ensure individual and collective rights are respected in a pluralist society.</w:t>
      </w: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014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this two-part assignment, you wi</w:t>
      </w:r>
      <w:r>
        <w:rPr>
          <w:rFonts w:ascii="Calibri" w:eastAsia="Calibri" w:hAnsi="Calibri" w:cs="Calibri"/>
        </w:rPr>
        <w:t xml:space="preserve">ll review some examples of the rejection of liberal principles in </w:t>
      </w:r>
      <w:r>
        <w:rPr>
          <w:rFonts w:ascii="Calibri" w:eastAsia="Calibri" w:hAnsi="Calibri" w:cs="Calibri"/>
          <w:b/>
        </w:rPr>
        <w:t>contemporary liberal democracies,</w:t>
      </w:r>
      <w:r>
        <w:rPr>
          <w:rFonts w:ascii="Calibri" w:eastAsia="Calibri" w:hAnsi="Calibri" w:cs="Calibri"/>
        </w:rPr>
        <w:t xml:space="preserve"> and then complete an interpretation of sources writing assignment.</w:t>
      </w: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01443C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</w:rPr>
        <w:t>Part One:  Examples of Illiberalism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color w:val="FF0000"/>
        </w:rPr>
        <w:t>10 marks</w:t>
      </w:r>
    </w:p>
    <w:p w:rsidR="00505AB3" w:rsidRDefault="00505AB3">
      <w:pPr>
        <w:rPr>
          <w:rFonts w:ascii="Calibri" w:eastAsia="Calibri" w:hAnsi="Calibri" w:cs="Calibri"/>
          <w:color w:val="FF0000"/>
        </w:rPr>
      </w:pPr>
    </w:p>
    <w:p w:rsidR="00505AB3" w:rsidRDefault="00014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pages 372 to 404 in your textbook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  <w:i/>
        </w:rPr>
        <w:t>Perspectives on Ideology</w:t>
      </w:r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 xml:space="preserve">Describe and identify </w:t>
      </w:r>
      <w:r>
        <w:rPr>
          <w:rFonts w:ascii="Calibri" w:eastAsia="Calibri" w:hAnsi="Calibri" w:cs="Calibri"/>
          <w:b/>
        </w:rPr>
        <w:t>five</w:t>
      </w:r>
      <w:r>
        <w:rPr>
          <w:rFonts w:ascii="Calibri" w:eastAsia="Calibri" w:hAnsi="Calibri" w:cs="Calibri"/>
        </w:rPr>
        <w:t xml:space="preserve"> examples of situations in which our democratic government chose to reject principles of liberalism. </w:t>
      </w:r>
    </w:p>
    <w:p w:rsidR="00505AB3" w:rsidRDefault="0001443C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b/>
        </w:rPr>
        <w:t xml:space="preserve">each </w:t>
      </w:r>
      <w:r>
        <w:rPr>
          <w:rFonts w:ascii="Calibri" w:eastAsia="Calibri" w:hAnsi="Calibri" w:cs="Calibri"/>
        </w:rPr>
        <w:t>example write a brief description of the event, and</w:t>
      </w:r>
      <w:r>
        <w:rPr>
          <w:rFonts w:ascii="Calibri" w:eastAsia="Calibri" w:hAnsi="Calibri" w:cs="Calibri"/>
        </w:rPr>
        <w:t xml:space="preserve"> then </w:t>
      </w:r>
    </w:p>
    <w:p w:rsidR="00505AB3" w:rsidRDefault="0001443C">
      <w:pPr>
        <w:numPr>
          <w:ilvl w:val="0"/>
          <w:numId w:val="1"/>
        </w:numPr>
      </w:pPr>
      <w:r>
        <w:rPr>
          <w:rFonts w:ascii="Calibri" w:eastAsia="Calibri" w:hAnsi="Calibri" w:cs="Calibri"/>
        </w:rPr>
        <w:t>Identify the specific liberal principle or individual/collective right that was violated. This means specific reference to a Charter right, or PRICES in the right hand column.</w:t>
      </w: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505AB3">
      <w:pPr>
        <w:rPr>
          <w:rFonts w:ascii="Calibri" w:eastAsia="Calibri" w:hAnsi="Calibri" w:cs="Calibri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05AB3">
        <w:tc>
          <w:tcPr>
            <w:tcW w:w="4788" w:type="dxa"/>
            <w:shd w:val="clear" w:color="auto" w:fill="D9D9D9"/>
          </w:tcPr>
          <w:p w:rsidR="00505AB3" w:rsidRDefault="000144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Description of situation</w:t>
            </w:r>
          </w:p>
        </w:tc>
        <w:tc>
          <w:tcPr>
            <w:tcW w:w="4788" w:type="dxa"/>
            <w:shd w:val="clear" w:color="auto" w:fill="D9D9D9"/>
          </w:tcPr>
          <w:p w:rsidR="00505AB3" w:rsidRDefault="000144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Rejected/Violated principle or right</w:t>
            </w:r>
          </w:p>
        </w:tc>
      </w:tr>
      <w:tr w:rsidR="00505AB3"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</w:tr>
      <w:tr w:rsidR="00505AB3"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</w:tr>
      <w:tr w:rsidR="00505AB3"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</w:tr>
      <w:tr w:rsidR="00505AB3"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</w:tr>
      <w:tr w:rsidR="00505AB3"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8" w:type="dxa"/>
          </w:tcPr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</w:rPr>
            </w:pPr>
          </w:p>
        </w:tc>
      </w:tr>
    </w:tbl>
    <w:p w:rsidR="00505AB3" w:rsidRDefault="00505AB3">
      <w:pPr>
        <w:rPr>
          <w:rFonts w:ascii="Calibri" w:eastAsia="Calibri" w:hAnsi="Calibri" w:cs="Calibri"/>
        </w:rPr>
      </w:pPr>
    </w:p>
    <w:p w:rsidR="00505AB3" w:rsidRDefault="0001443C">
      <w:pPr>
        <w:rPr>
          <w:rFonts w:ascii="Calibri" w:eastAsia="Calibri" w:hAnsi="Calibri" w:cs="Calibri"/>
          <w:color w:val="FF0000"/>
        </w:rPr>
      </w:pPr>
      <w:r>
        <w:br w:type="page"/>
      </w:r>
      <w:r>
        <w:rPr>
          <w:rFonts w:ascii="Calibri" w:eastAsia="Calibri" w:hAnsi="Calibri" w:cs="Calibri"/>
          <w:b/>
        </w:rPr>
        <w:lastRenderedPageBreak/>
        <w:t>Part Two:  Interpretation of Sources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color w:val="FF0000"/>
        </w:rPr>
        <w:t>20 marks</w:t>
      </w: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0144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Examine all three sources and complete the assignment below.</w:t>
      </w:r>
    </w:p>
    <w:p w:rsidR="00505AB3" w:rsidRDefault="00505AB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05AB3">
        <w:trPr>
          <w:trHeight w:val="5020"/>
        </w:trPr>
        <w:tc>
          <w:tcPr>
            <w:tcW w:w="9576" w:type="dxa"/>
            <w:shd w:val="clear" w:color="auto" w:fill="F2F2F2"/>
          </w:tcPr>
          <w:p w:rsidR="00505AB3" w:rsidRDefault="000144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Source I</w:t>
            </w:r>
          </w:p>
          <w:p w:rsidR="00505AB3" w:rsidRDefault="00505AB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0" distB="0" distL="114300" distR="114300">
                  <wp:extent cx="3715385" cy="2634615"/>
                  <wp:effectExtent l="0" t="0" r="0" b="0"/>
                  <wp:docPr id="2" name="image1.jpg" descr="securi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ecurity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385" cy="263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Roboto" w:eastAsia="Roboto" w:hAnsi="Roboto" w:cs="Roboto"/>
                <w:i/>
                <w:sz w:val="12"/>
                <w:szCs w:val="12"/>
                <w:highlight w:val="white"/>
              </w:rPr>
              <w:t>Security comes at a cost / Source: CARTOON: Clay Bennett / The Christian Science Monitor</w:t>
            </w:r>
          </w:p>
          <w:p w:rsidR="00505AB3" w:rsidRDefault="0001443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505AB3" w:rsidRDefault="00505AB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05AB3" w:rsidRDefault="00505AB3">
      <w:pPr>
        <w:rPr>
          <w:rFonts w:ascii="Calibri" w:eastAsia="Calibri" w:hAnsi="Calibri" w:cs="Calibri"/>
        </w:rPr>
      </w:pP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Source II</w:t>
      </w:r>
    </w:p>
    <w:p w:rsidR="00505AB3" w:rsidRDefault="00505A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114300" distR="114300">
            <wp:extent cx="5204460" cy="1370965"/>
            <wp:effectExtent l="0" t="0" r="0" b="0"/>
            <wp:docPr id="3" name="image5.jpg" descr="ScreenHunter_78 Ap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ScreenHunter_78 Ap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137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5AB3" w:rsidRDefault="00505A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:rsidR="00505AB3" w:rsidRDefault="00505A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-    From </w:t>
      </w:r>
      <w:r>
        <w:rPr>
          <w:rFonts w:ascii="Calibri" w:eastAsia="Calibri" w:hAnsi="Calibri" w:cs="Calibri"/>
          <w:i/>
        </w:rPr>
        <w:t>Canadian Charter of Rights and Freedoms</w:t>
      </w:r>
      <w:r>
        <w:rPr>
          <w:rFonts w:ascii="Calibri" w:eastAsia="Calibri" w:hAnsi="Calibri" w:cs="Calibri"/>
        </w:rPr>
        <w:t>, 1982</w:t>
      </w: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Source III</w:t>
      </w: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4367213" cy="401027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213" cy="4010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The UNDOC stats as posted in the </w:t>
      </w:r>
      <w:r>
        <w:rPr>
          <w:rFonts w:ascii="Calibri" w:eastAsia="Calibri" w:hAnsi="Calibri" w:cs="Calibri"/>
          <w:i/>
          <w:sz w:val="12"/>
          <w:szCs w:val="12"/>
        </w:rPr>
        <w:t>Washingon Post</w:t>
      </w:r>
      <w:r>
        <w:rPr>
          <w:rFonts w:ascii="Calibri" w:eastAsia="Calibri" w:hAnsi="Calibri" w:cs="Calibri"/>
          <w:sz w:val="12"/>
          <w:szCs w:val="12"/>
        </w:rPr>
        <w:t xml:space="preserve"> on December 17, 2012</w:t>
      </w: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http://www.washingtonpost.com/wp-srv/special/nation/gun-homicides-ownership/table/?noredirect=on</w:t>
      </w:r>
    </w:p>
    <w:p w:rsidR="00505AB3" w:rsidRDefault="00505A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</w:rPr>
      </w:pPr>
    </w:p>
    <w:p w:rsidR="00505AB3" w:rsidRDefault="0001443C">
      <w:pPr>
        <w:spacing w:before="280" w:after="28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Assignment</w:t>
      </w: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Examine each source.</w:t>
      </w:r>
    </w:p>
    <w:p w:rsidR="00505AB3" w:rsidRDefault="00505A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rPr>
          <w:rFonts w:ascii="Calibri" w:eastAsia="Calibri" w:hAnsi="Calibri" w:cs="Calibri"/>
        </w:rPr>
      </w:pP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Write a response in paragraph form in which you;</w:t>
      </w:r>
    </w:p>
    <w:p w:rsidR="00505AB3" w:rsidRDefault="00505A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rPr>
          <w:rFonts w:ascii="Calibri" w:eastAsia="Calibri" w:hAnsi="Calibri" w:cs="Calibri"/>
        </w:rPr>
      </w:pP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interpret</w:t>
      </w:r>
      <w:r>
        <w:rPr>
          <w:rFonts w:ascii="Calibri" w:eastAsia="Calibri" w:hAnsi="Calibri" w:cs="Calibri"/>
        </w:rPr>
        <w:t xml:space="preserve"> each source  to demonstrate your understanding of how each source links to </w:t>
      </w:r>
      <w:r>
        <w:rPr>
          <w:rFonts w:ascii="Calibri" w:eastAsia="Calibri" w:hAnsi="Calibri" w:cs="Calibri"/>
          <w:b/>
        </w:rPr>
        <w:t>liberalism</w:t>
      </w:r>
    </w:p>
    <w:p w:rsidR="00505AB3" w:rsidRDefault="00505A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jc w:val="center"/>
        <w:rPr>
          <w:rFonts w:ascii="Calibri" w:eastAsia="Calibri" w:hAnsi="Calibri" w:cs="Calibri"/>
          <w:sz w:val="16"/>
          <w:szCs w:val="16"/>
        </w:rPr>
      </w:pP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AND</w:t>
      </w:r>
    </w:p>
    <w:p w:rsidR="00505AB3" w:rsidRDefault="00505A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jc w:val="center"/>
        <w:rPr>
          <w:rFonts w:ascii="Calibri" w:eastAsia="Calibri" w:hAnsi="Calibri" w:cs="Calibri"/>
          <w:sz w:val="16"/>
          <w:szCs w:val="16"/>
        </w:rPr>
      </w:pPr>
    </w:p>
    <w:p w:rsidR="00505AB3" w:rsidRDefault="00014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explain</w:t>
      </w:r>
      <w:r>
        <w:rPr>
          <w:rFonts w:ascii="Calibri" w:eastAsia="Calibri" w:hAnsi="Calibri" w:cs="Calibri"/>
        </w:rPr>
        <w:t xml:space="preserve"> one or more of the relationships that exist among all </w:t>
      </w:r>
      <w:r>
        <w:rPr>
          <w:rFonts w:ascii="Calibri" w:eastAsia="Calibri" w:hAnsi="Calibri" w:cs="Calibri"/>
          <w:b/>
        </w:rPr>
        <w:t>three</w:t>
      </w:r>
      <w:r>
        <w:rPr>
          <w:rFonts w:ascii="Calibri" w:eastAsia="Calibri" w:hAnsi="Calibri" w:cs="Calibri"/>
        </w:rPr>
        <w:t xml:space="preserve"> sources.</w:t>
      </w:r>
    </w:p>
    <w:p w:rsidR="00505AB3" w:rsidRDefault="00505A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jc w:val="center"/>
        <w:rPr>
          <w:rFonts w:ascii="Calibri" w:eastAsia="Calibri" w:hAnsi="Calibri" w:cs="Calibri"/>
        </w:rPr>
      </w:pPr>
    </w:p>
    <w:p w:rsidR="00505AB3" w:rsidRDefault="00505AB3">
      <w:pPr>
        <w:rPr>
          <w:rFonts w:ascii="Calibri" w:eastAsia="Calibri" w:hAnsi="Calibri" w:cs="Calibri"/>
          <w:sz w:val="20"/>
          <w:szCs w:val="20"/>
        </w:rPr>
      </w:pPr>
    </w:p>
    <w:p w:rsidR="00505AB3" w:rsidRDefault="0001443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Rem</w:t>
      </w:r>
      <w:r>
        <w:rPr>
          <w:rFonts w:ascii="Calibri" w:eastAsia="Calibri" w:hAnsi="Calibri" w:cs="Calibri"/>
          <w:b/>
        </w:rPr>
        <w:t>inders for Writing</w:t>
      </w:r>
    </w:p>
    <w:p w:rsidR="00505AB3" w:rsidRDefault="0001443C">
      <w:pPr>
        <w:numPr>
          <w:ilvl w:val="0"/>
          <w:numId w:val="2"/>
        </w:numPr>
        <w:spacing w:line="276" w:lineRule="auto"/>
      </w:pPr>
      <w:r>
        <w:rPr>
          <w:rFonts w:ascii="Calibri" w:eastAsia="Calibri" w:hAnsi="Calibri" w:cs="Calibri"/>
        </w:rPr>
        <w:t xml:space="preserve">Ensure that each source is thoroughly interpreted, </w:t>
      </w:r>
      <w:r>
        <w:rPr>
          <w:rFonts w:ascii="Calibri" w:eastAsia="Calibri" w:hAnsi="Calibri" w:cs="Calibri"/>
          <w:b/>
        </w:rPr>
        <w:t>AND</w:t>
      </w:r>
      <w:r>
        <w:rPr>
          <w:rFonts w:ascii="Calibri" w:eastAsia="Calibri" w:hAnsi="Calibri" w:cs="Calibri"/>
        </w:rPr>
        <w:t xml:space="preserve"> that </w:t>
      </w:r>
    </w:p>
    <w:p w:rsidR="00505AB3" w:rsidRDefault="0001443C">
      <w:pPr>
        <w:numPr>
          <w:ilvl w:val="0"/>
          <w:numId w:val="2"/>
        </w:numPr>
        <w:spacing w:line="276" w:lineRule="auto"/>
      </w:pPr>
      <w:r>
        <w:rPr>
          <w:rFonts w:ascii="Calibri" w:eastAsia="Calibri" w:hAnsi="Calibri" w:cs="Calibri"/>
        </w:rPr>
        <w:t>Each source is clearly and specifically linked to your understanding of liberalism.</w:t>
      </w:r>
    </w:p>
    <w:p w:rsidR="00505AB3" w:rsidRDefault="0001443C">
      <w:pPr>
        <w:numPr>
          <w:ilvl w:val="0"/>
          <w:numId w:val="2"/>
        </w:numPr>
        <w:spacing w:line="276" w:lineRule="auto"/>
      </w:pPr>
      <w:r>
        <w:rPr>
          <w:rFonts w:ascii="Calibri" w:eastAsia="Calibri" w:hAnsi="Calibri" w:cs="Calibri"/>
        </w:rPr>
        <w:lastRenderedPageBreak/>
        <w:t>Establish and thoroughly explain at least one overall relationship that exists among all 3 s</w:t>
      </w:r>
      <w:r>
        <w:rPr>
          <w:rFonts w:ascii="Calibri" w:eastAsia="Calibri" w:hAnsi="Calibri" w:cs="Calibri"/>
        </w:rPr>
        <w:t>ources.</w:t>
      </w:r>
    </w:p>
    <w:p w:rsidR="00505AB3" w:rsidRDefault="0001443C">
      <w:pPr>
        <w:numPr>
          <w:ilvl w:val="0"/>
          <w:numId w:val="2"/>
        </w:numPr>
        <w:spacing w:line="276" w:lineRule="auto"/>
      </w:pPr>
      <w:r>
        <w:rPr>
          <w:rFonts w:ascii="Calibri" w:eastAsia="Calibri" w:hAnsi="Calibri" w:cs="Calibri"/>
        </w:rPr>
        <w:t>Organize your response into a minimum of 4 paragraphs.</w:t>
      </w:r>
    </w:p>
    <w:p w:rsidR="00505AB3" w:rsidRDefault="0001443C">
      <w:pPr>
        <w:numPr>
          <w:ilvl w:val="0"/>
          <w:numId w:val="2"/>
        </w:numPr>
        <w:spacing w:line="276" w:lineRule="auto"/>
      </w:pPr>
      <w:r>
        <w:rPr>
          <w:rFonts w:ascii="Calibri" w:eastAsia="Calibri" w:hAnsi="Calibri" w:cs="Calibri"/>
        </w:rPr>
        <w:t>Proofread your response for correct social studies’ vocabulary, spelling and grammar.</w:t>
      </w:r>
    </w:p>
    <w:p w:rsidR="00505AB3" w:rsidRDefault="0001443C">
      <w:pPr>
        <w:numPr>
          <w:ilvl w:val="0"/>
          <w:numId w:val="2"/>
        </w:numPr>
        <w:spacing w:line="276" w:lineRule="auto"/>
      </w:pPr>
      <w:r>
        <w:rPr>
          <w:rFonts w:ascii="Calibri" w:eastAsia="Calibri" w:hAnsi="Calibri" w:cs="Calibri"/>
        </w:rPr>
        <w:t>Please review the scoring rubric on the following page before completing your response.</w:t>
      </w:r>
    </w:p>
    <w:p w:rsidR="00505AB3" w:rsidRDefault="0001443C">
      <w:pPr>
        <w:spacing w:line="276" w:lineRule="auto"/>
        <w:ind w:left="36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180975</wp:posOffset>
            </wp:positionH>
            <wp:positionV relativeFrom="paragraph">
              <wp:posOffset>158115</wp:posOffset>
            </wp:positionV>
            <wp:extent cx="457200" cy="457200"/>
            <wp:effectExtent l="0" t="0" r="0" b="0"/>
            <wp:wrapSquare wrapText="bothSides" distT="0" distB="0" distL="114300" distR="11430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AB3" w:rsidRDefault="0001443C">
      <w:pPr>
        <w:spacing w:line="276" w:lineRule="auto"/>
        <w:ind w:left="360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b/>
          <w:color w:val="0070C0"/>
        </w:rPr>
        <w:t>If you need a more specific planner, please refer to the Course Reference Guide, or contact the lead teacher.</w:t>
      </w:r>
    </w:p>
    <w:p w:rsidR="00505AB3" w:rsidRDefault="00505AB3">
      <w:pPr>
        <w:rPr>
          <w:rFonts w:ascii="Calibri" w:eastAsia="Calibri" w:hAnsi="Calibri" w:cs="Calibri"/>
          <w:sz w:val="20"/>
          <w:szCs w:val="20"/>
        </w:rPr>
      </w:pPr>
    </w:p>
    <w:p w:rsidR="00505AB3" w:rsidRDefault="0001443C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>Scoring Criteria</w:t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  <w:t>20 marks</w:t>
      </w:r>
    </w:p>
    <w:p w:rsidR="00505AB3" w:rsidRDefault="0001443C">
      <w:pPr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This is the same task and rubric used on the midterm, final and diploma exam.</w:t>
      </w:r>
    </w:p>
    <w:p w:rsidR="00505AB3" w:rsidRDefault="00505AB3">
      <w:pPr>
        <w:rPr>
          <w:rFonts w:ascii="Calibri" w:eastAsia="Calibri" w:hAnsi="Calibri" w:cs="Calibri"/>
        </w:rPr>
      </w:pPr>
    </w:p>
    <w:tbl>
      <w:tblPr>
        <w:tblStyle w:val="a1"/>
        <w:tblW w:w="1065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3433"/>
        <w:gridCol w:w="2430"/>
        <w:gridCol w:w="3546"/>
      </w:tblGrid>
      <w:tr w:rsidR="00505AB3">
        <w:trPr>
          <w:trHeight w:val="780"/>
        </w:trPr>
        <w:tc>
          <w:tcPr>
            <w:tcW w:w="1247" w:type="dxa"/>
            <w:shd w:val="clear" w:color="auto" w:fill="EEECE1"/>
          </w:tcPr>
          <w:p w:rsidR="00505AB3" w:rsidRDefault="00505AB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EEECE1"/>
          </w:tcPr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Interpretation of Sources</w:t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( 3x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4=12 marks )</w:t>
            </w:r>
          </w:p>
        </w:tc>
        <w:tc>
          <w:tcPr>
            <w:tcW w:w="2430" w:type="dxa"/>
            <w:shd w:val="clear" w:color="auto" w:fill="EEECE1"/>
          </w:tcPr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Relationships</w:t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( 6 marks )</w:t>
            </w:r>
          </w:p>
        </w:tc>
        <w:tc>
          <w:tcPr>
            <w:tcW w:w="3546" w:type="dxa"/>
            <w:shd w:val="clear" w:color="auto" w:fill="EEECE1"/>
          </w:tcPr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Communicatio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( 2 marks )</w:t>
            </w:r>
          </w:p>
        </w:tc>
      </w:tr>
      <w:tr w:rsidR="00505AB3">
        <w:trPr>
          <w:trHeight w:val="1120"/>
        </w:trPr>
        <w:tc>
          <w:tcPr>
            <w:tcW w:w="1247" w:type="dxa"/>
            <w:shd w:val="clear" w:color="auto" w:fill="EEECE1"/>
          </w:tcPr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Excellent</w:t>
            </w:r>
          </w:p>
          <w:p w:rsidR="00505AB3" w:rsidRDefault="00505AB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3433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Interpretation of the source is sophisticated, insightful, and precise, demonstrating a perceptive understanding of links to liberalism.</w:t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30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explanation of relationship(s) is perceptive and thorough.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3546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precise and deliberately chosen. Sentence structure is controlled and sophisticated. The writing demonstrates skillful control of mechanics and grammar and is judiciously orga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nized.</w:t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505AB3">
        <w:trPr>
          <w:trHeight w:val="1120"/>
        </w:trPr>
        <w:tc>
          <w:tcPr>
            <w:tcW w:w="1247" w:type="dxa"/>
            <w:shd w:val="clear" w:color="auto" w:fill="EEECE1"/>
          </w:tcPr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Proficient</w:t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Pf</w:t>
            </w:r>
          </w:p>
        </w:tc>
        <w:tc>
          <w:tcPr>
            <w:tcW w:w="3433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Interpretation of the source is logical, specific, and adept, demonstrating a sound understanding of links to liberalism.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2430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explanation of relationship(s) is capable and purposeful.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4.8</w:t>
            </w:r>
          </w:p>
        </w:tc>
        <w:tc>
          <w:tcPr>
            <w:tcW w:w="3546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appropriate and specific. Sentence structure is controlled and effective. The writing demonstrates capable control of mechanics and grammar and is purposely organized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</w:t>
            </w:r>
          </w:p>
        </w:tc>
      </w:tr>
      <w:tr w:rsidR="00505AB3">
        <w:trPr>
          <w:trHeight w:val="1120"/>
        </w:trPr>
        <w:tc>
          <w:tcPr>
            <w:tcW w:w="1247" w:type="dxa"/>
            <w:shd w:val="clear" w:color="auto" w:fill="EEECE1"/>
          </w:tcPr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Satisfactory</w:t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3433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Interpretation of the source is adequate, straightforw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ard, and conventional, demonstrating a generalized understanding of links to liberalism.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2.4</w:t>
            </w:r>
          </w:p>
        </w:tc>
        <w:tc>
          <w:tcPr>
            <w:tcW w:w="2430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explanation of relationship(s) is adequate and straightforward.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3.6</w:t>
            </w:r>
          </w:p>
        </w:tc>
        <w:tc>
          <w:tcPr>
            <w:tcW w:w="3546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conventional and generalized. Sentence structure is controlled and straigh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tforward. The writing demonstrates basic control of mechanics and grammar and is adequately organized.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</w:t>
            </w:r>
          </w:p>
        </w:tc>
      </w:tr>
      <w:tr w:rsidR="00505AB3">
        <w:trPr>
          <w:trHeight w:val="1120"/>
        </w:trPr>
        <w:tc>
          <w:tcPr>
            <w:tcW w:w="1247" w:type="dxa"/>
            <w:shd w:val="clear" w:color="auto" w:fill="EEECE1"/>
          </w:tcPr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Limited</w:t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</w:p>
        </w:tc>
        <w:tc>
          <w:tcPr>
            <w:tcW w:w="3433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Interpretation of the source is incomplete, vague, and simplistic, demonstrating a confused understanding of links to liberalism.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</w:t>
            </w:r>
          </w:p>
        </w:tc>
        <w:tc>
          <w:tcPr>
            <w:tcW w:w="2430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explanation of relationship(s) is superficial, incomplete, redundant, and of questionable accuracy.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2.4</w:t>
            </w:r>
          </w:p>
        </w:tc>
        <w:tc>
          <w:tcPr>
            <w:tcW w:w="3546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imprecise, simplistic, and inappropriate. Sentence structure is awkward. The writing demonstrates a faltering control of mechanics 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grammar and is ineffectively organized.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.8</w:t>
            </w:r>
          </w:p>
        </w:tc>
      </w:tr>
      <w:tr w:rsidR="00505AB3">
        <w:trPr>
          <w:trHeight w:val="1120"/>
        </w:trPr>
        <w:tc>
          <w:tcPr>
            <w:tcW w:w="1247" w:type="dxa"/>
            <w:shd w:val="clear" w:color="auto" w:fill="EEECE1"/>
          </w:tcPr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Poor</w:t>
            </w: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</w:p>
        </w:tc>
        <w:tc>
          <w:tcPr>
            <w:tcW w:w="3433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Interpretation of the source is scant, inaccurate, and irrelevant, demonstrating little or no understanding of links to liberalism.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.8</w:t>
            </w:r>
          </w:p>
        </w:tc>
        <w:tc>
          <w:tcPr>
            <w:tcW w:w="2430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explanation of relationship(s) is scant, illogical, and tangential.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3546" w:type="dxa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overgeneralized and inaccurate. Sentence structure is uncontrolled. The writing demonstrates a profound lack of control of mechanics and grammar and is haphazardly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organized.</w:t>
            </w:r>
          </w:p>
          <w:p w:rsidR="00505AB3" w:rsidRDefault="00505A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.4</w:t>
            </w:r>
          </w:p>
        </w:tc>
      </w:tr>
      <w:tr w:rsidR="00505AB3">
        <w:trPr>
          <w:trHeight w:val="400"/>
        </w:trPr>
        <w:tc>
          <w:tcPr>
            <w:tcW w:w="1247" w:type="dxa"/>
            <w:shd w:val="clear" w:color="auto" w:fill="EEECE1"/>
          </w:tcPr>
          <w:p w:rsidR="00505AB3" w:rsidRDefault="000144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ZERO</w:t>
            </w:r>
          </w:p>
        </w:tc>
        <w:tc>
          <w:tcPr>
            <w:tcW w:w="9409" w:type="dxa"/>
            <w:gridSpan w:val="3"/>
          </w:tcPr>
          <w:p w:rsidR="00505AB3" w:rsidRDefault="0001443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Zero is assigned to a response that fails to meet the minimum requirements of Poor</w:t>
            </w:r>
          </w:p>
        </w:tc>
      </w:tr>
    </w:tbl>
    <w:p w:rsidR="00505AB3" w:rsidRDefault="00505AB3">
      <w:pPr>
        <w:rPr>
          <w:rFonts w:ascii="Calibri" w:eastAsia="Calibri" w:hAnsi="Calibri" w:cs="Calibri"/>
        </w:rPr>
      </w:pPr>
    </w:p>
    <w:p w:rsidR="00505AB3" w:rsidRDefault="00014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Include Typed Response Below. </w:t>
      </w:r>
      <w:r>
        <w:rPr>
          <w:rFonts w:ascii="Calibri" w:eastAsia="Calibri" w:hAnsi="Calibri" w:cs="Calibri"/>
          <w:color w:val="000000"/>
        </w:rPr>
        <w:t xml:space="preserve">(Save as </w:t>
      </w:r>
      <w:r>
        <w:rPr>
          <w:rFonts w:ascii="Calibri" w:eastAsia="Calibri" w:hAnsi="Calibri" w:cs="Calibri"/>
          <w:b/>
          <w:color w:val="000000"/>
        </w:rPr>
        <w:t>yourname7.1.9_rights</w:t>
      </w:r>
      <w:r>
        <w:rPr>
          <w:rFonts w:ascii="Calibri" w:eastAsia="Calibri" w:hAnsi="Calibri" w:cs="Calibri"/>
          <w:color w:val="000000"/>
        </w:rPr>
        <w:t>)</w:t>
      </w:r>
    </w:p>
    <w:p w:rsidR="00505AB3" w:rsidRDefault="00505AB3">
      <w:pPr>
        <w:rPr>
          <w:rFonts w:ascii="Calibri" w:eastAsia="Calibri" w:hAnsi="Calibri" w:cs="Calibri"/>
        </w:rPr>
      </w:pPr>
    </w:p>
    <w:p w:rsidR="00505AB3" w:rsidRDefault="0001443C">
      <w:pPr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>&lt; &gt;</w:t>
      </w:r>
    </w:p>
    <w:sectPr w:rsidR="00505A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3C" w:rsidRDefault="0001443C">
      <w:r>
        <w:separator/>
      </w:r>
    </w:p>
  </w:endnote>
  <w:endnote w:type="continuationSeparator" w:id="0">
    <w:p w:rsidR="0001443C" w:rsidRDefault="0001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B3" w:rsidRDefault="000144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Trebuchet MS" w:eastAsia="Trebuchet MS" w:hAnsi="Trebuchet MS" w:cs="Trebuchet MS"/>
        <w:i/>
        <w:noProof/>
        <w:color w:val="000000"/>
        <w:sz w:val="20"/>
        <w:szCs w:val="20"/>
      </w:rPr>
      <w:drawing>
        <wp:inline distT="0" distB="0" distL="114300" distR="114300">
          <wp:extent cx="295275" cy="295275"/>
          <wp:effectExtent l="0" t="0" r="0" b="0"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rebuchet MS" w:eastAsia="Trebuchet MS" w:hAnsi="Trebuchet MS" w:cs="Trebuchet MS"/>
        <w:i/>
        <w:color w:val="000000"/>
        <w:sz w:val="20"/>
        <w:szCs w:val="20"/>
      </w:rPr>
      <w:t>Alberta Distance Learning Centre Social Studies 30-1</w:t>
    </w:r>
    <w:r>
      <w:rPr>
        <w:rFonts w:ascii="Trebuchet MS" w:eastAsia="Trebuchet MS" w:hAnsi="Trebuchet MS" w:cs="Trebuchet MS"/>
        <w:i/>
        <w:color w:val="000000"/>
        <w:sz w:val="20"/>
        <w:szCs w:val="2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885F14">
      <w:rPr>
        <w:color w:val="000000"/>
      </w:rPr>
      <w:fldChar w:fldCharType="separate"/>
    </w:r>
    <w:r w:rsidR="00885F14">
      <w:rPr>
        <w:noProof/>
        <w:color w:val="000000"/>
      </w:rPr>
      <w:t>2</w:t>
    </w:r>
    <w:r>
      <w:rPr>
        <w:color w:val="000000"/>
      </w:rPr>
      <w:fldChar w:fldCharType="end"/>
    </w:r>
  </w:p>
  <w:p w:rsidR="00505AB3" w:rsidRDefault="00505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3C" w:rsidRDefault="0001443C">
      <w:r>
        <w:separator/>
      </w:r>
    </w:p>
  </w:footnote>
  <w:footnote w:type="continuationSeparator" w:id="0">
    <w:p w:rsidR="0001443C" w:rsidRDefault="0001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B3" w:rsidRDefault="0001443C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405255" cy="457200"/>
          <wp:effectExtent l="0" t="0" r="0" b="0"/>
          <wp:docPr id="4" name="image7.png" descr="16-9-ADLC-Full-Horizontal-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16-9-ADLC-Full-Horizontal-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25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114300" distR="114300">
          <wp:extent cx="457200" cy="457200"/>
          <wp:effectExtent l="0" t="0" r="0" b="0"/>
          <wp:docPr id="6" name="image4.png" descr="16-9-ADLC-Square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16-9-ADLC-Square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05AB3" w:rsidRDefault="00505A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81A"/>
    <w:multiLevelType w:val="multilevel"/>
    <w:tmpl w:val="0DF0F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9C57C1"/>
    <w:multiLevelType w:val="multilevel"/>
    <w:tmpl w:val="945E5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B3"/>
    <w:rsid w:val="0001443C"/>
    <w:rsid w:val="00505AB3"/>
    <w:rsid w:val="008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4C582-60C8-45D6-9FD7-3717CEF9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Trebuchet MS" w:eastAsia="Trebuchet MS" w:hAnsi="Trebuchet MS" w:cs="Trebuchet MS"/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Trebuchet MS" w:eastAsia="Trebuchet MS" w:hAnsi="Trebuchet MS" w:cs="Trebuchet MS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Ashley</dc:creator>
  <cp:lastModifiedBy>Andrew Ashley</cp:lastModifiedBy>
  <cp:revision>2</cp:revision>
  <dcterms:created xsi:type="dcterms:W3CDTF">2019-04-11T15:03:00Z</dcterms:created>
  <dcterms:modified xsi:type="dcterms:W3CDTF">2019-04-11T15:03:00Z</dcterms:modified>
</cp:coreProperties>
</file>