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5C" w:rsidRDefault="00E97E5C" w:rsidP="00E97E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FF0000"/>
          <w:sz w:val="90"/>
          <w:szCs w:val="90"/>
        </w:rPr>
        <w:t>1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E97E5C" w:rsidRDefault="00E97E5C" w:rsidP="00E97E5C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E97E5C" w:rsidRDefault="00E97E5C" w:rsidP="00E97E5C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E97E5C" w:rsidRDefault="00E97E5C" w:rsidP="00E97E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3E662" wp14:editId="379A2FB8">
                <wp:simplePos x="0" y="0"/>
                <wp:positionH relativeFrom="column">
                  <wp:posOffset>-95250</wp:posOffset>
                </wp:positionH>
                <wp:positionV relativeFrom="paragraph">
                  <wp:posOffset>16510</wp:posOffset>
                </wp:positionV>
                <wp:extent cx="6089650" cy="733425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E5C" w:rsidRPr="0086753B" w:rsidRDefault="00E97E5C" w:rsidP="00E97E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Introduction: Canada’s Regions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1.3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" fillcolor="#e36c0a [2409]" strokecolor="#e36c0a [2409]" strokeweight="2pt">
                <v:textbox>
                  <w:txbxContent>
                    <w:p w:rsidR="00E97E5C" w:rsidRPr="0086753B" w:rsidRDefault="00E97E5C" w:rsidP="00E97E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Introduction: Canada’s Regions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97E5C" w:rsidRDefault="00E97E5C" w:rsidP="00E97E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E97E5C" w:rsidRDefault="00E97E5C" w:rsidP="00E97E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E97E5C" w:rsidRPr="00E97E5C" w:rsidRDefault="00E97E5C" w:rsidP="00E97E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  <w:r w:rsidRPr="00E97E5C"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  <w:t>Inquiry</w:t>
      </w:r>
    </w:p>
    <w:p w:rsidR="00BC755B" w:rsidRDefault="00BC755B" w:rsidP="00E97E5C">
      <w:pP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</w:pPr>
    </w:p>
    <w:p w:rsidR="00F75F83" w:rsidRDefault="00E97E5C" w:rsidP="00F75F8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  <w:r>
        <w:rPr>
          <w:rFonts w:ascii="MyriadPro-Regular" w:hAnsi="MyriadPro-Regular" w:cs="MyriadPro-Regular"/>
          <w:sz w:val="24"/>
          <w:szCs w:val="24"/>
        </w:rPr>
        <w:t xml:space="preserve">Watch </w:t>
      </w:r>
      <w:r w:rsidR="00BC755B">
        <w:rPr>
          <w:rFonts w:ascii="MyriadPro-Regular" w:hAnsi="MyriadPro-Regular" w:cs="MyriadPro-Regular"/>
          <w:sz w:val="24"/>
          <w:szCs w:val="24"/>
        </w:rPr>
        <w:t>the Youtube video:</w:t>
      </w:r>
      <w:r w:rsidR="00F75F83">
        <w:rPr>
          <w:rFonts w:ascii="MyriadPro-Regular" w:hAnsi="MyriadPro-Regular" w:cs="MyriadPro-Regular"/>
          <w:b/>
          <w:color w:val="548DD4" w:themeColor="text2" w:themeTint="99"/>
          <w:sz w:val="24"/>
          <w:szCs w:val="24"/>
        </w:rPr>
        <w:t xml:space="preserve"> Geography Now! Canada.</w:t>
      </w:r>
      <w:r w:rsidR="00F75F83"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  <w:t xml:space="preserve">  </w:t>
      </w:r>
    </w:p>
    <w:p w:rsidR="00F75F83" w:rsidRDefault="00F75F83" w:rsidP="00F75F8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F75F83" w:rsidRDefault="00F75F83" w:rsidP="00F75F83">
      <w:pPr>
        <w:autoSpaceDE w:val="0"/>
        <w:autoSpaceDN w:val="0"/>
        <w:adjustRightInd w:val="0"/>
        <w:spacing w:after="0" w:line="240" w:lineRule="auto"/>
        <w:ind w:left="720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  <w:hyperlink r:id="rId5" w:history="1">
        <w:r w:rsidRPr="00F75F83">
          <w:rPr>
            <w:rStyle w:val="Hyperlink"/>
            <w:rFonts w:ascii="MyriadPro-Regular" w:hAnsi="MyriadPro-Regular" w:cs="MyriadPro-Regular"/>
            <w:b/>
            <w:color w:val="6666FF" w:themeColor="hyperlink" w:themeTint="99"/>
            <w:sz w:val="24"/>
            <w:szCs w:val="24"/>
          </w:rPr>
          <w:t>https://www.youtube.com/watch?v=YfJphkPjf-g&amp;list=PLb2NJQAeYXpUnaeTvmkfuj8l0nJX_U18i</w:t>
        </w:r>
      </w:hyperlink>
      <w:r w:rsidRPr="00F75F83">
        <w:rPr>
          <w:rFonts w:ascii="MyriadPro-Regular" w:hAnsi="MyriadPro-Regular" w:cs="MyriadPro-Regular"/>
          <w:b/>
          <w:color w:val="548DD4" w:themeColor="text2" w:themeTint="99"/>
          <w:sz w:val="24"/>
          <w:szCs w:val="24"/>
        </w:rPr>
        <w:t>.</w:t>
      </w:r>
      <w:r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  <w:t xml:space="preserve"> </w:t>
      </w:r>
    </w:p>
    <w:p w:rsidR="00F75F83" w:rsidRDefault="00F75F83" w:rsidP="00F75F8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F75F83" w:rsidRDefault="00E97E5C" w:rsidP="00F75F8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If needed, watch </w:t>
      </w:r>
      <w:r w:rsidR="00F75F83">
        <w:rPr>
          <w:rFonts w:ascii="MyriadPro-Regular" w:hAnsi="MyriadPro-Regular" w:cs="MyriadPro-Regular"/>
          <w:b/>
          <w:color w:val="548DD4" w:themeColor="text2" w:themeTint="99"/>
          <w:sz w:val="24"/>
          <w:szCs w:val="24"/>
        </w:rPr>
        <w:t xml:space="preserve">Over Canada: An Aerial Adventure, an Introduction to Canada’s Geography </w:t>
      </w:r>
      <w:hyperlink r:id="rId6" w:history="1">
        <w:r w:rsidR="00F75F83" w:rsidRPr="00A530A9">
          <w:rPr>
            <w:rStyle w:val="Hyperlink"/>
            <w:rFonts w:ascii="MyriadPro-Regular" w:hAnsi="MyriadPro-Regular" w:cs="MyriadPro-Regular"/>
            <w:sz w:val="24"/>
            <w:szCs w:val="24"/>
          </w:rPr>
          <w:t>https://www.youtube.com/watch?v=K9MkWiI8Tcc</w:t>
        </w:r>
      </w:hyperlink>
      <w:r w:rsidR="00F75F83">
        <w:rPr>
          <w:rFonts w:ascii="MyriadPro-Regular" w:hAnsi="MyriadPro-Regular" w:cs="MyriadPro-Regular"/>
          <w:b/>
          <w:color w:val="548DD4" w:themeColor="text2" w:themeTint="99"/>
          <w:sz w:val="24"/>
          <w:szCs w:val="24"/>
        </w:rPr>
        <w:t>.</w:t>
      </w:r>
      <w:r w:rsidR="00F75F83"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  <w:t xml:space="preserve">  </w:t>
      </w:r>
      <w:r w:rsidR="00F75F83">
        <w:rPr>
          <w:rFonts w:ascii="MyriadPro-Regular" w:hAnsi="MyriadPro-Regular" w:cs="MyriadPro-Regular"/>
          <w:sz w:val="24"/>
          <w:szCs w:val="24"/>
        </w:rPr>
        <w:t>Each region is highlighted in white on a map before the photography of the region.</w:t>
      </w:r>
    </w:p>
    <w:p w:rsidR="00F75F83" w:rsidRDefault="00F75F83" w:rsidP="00F75F8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F75F83" w:rsidRPr="00F75F83" w:rsidRDefault="00F75F83" w:rsidP="00F75F8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  <w:bookmarkStart w:id="0" w:name="_GoBack"/>
      <w:bookmarkEnd w:id="0"/>
    </w:p>
    <w:p w:rsidR="00E97E5C" w:rsidRPr="00BC755B" w:rsidRDefault="00E97E5C" w:rsidP="00E97E5C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Complete the cha</w:t>
      </w:r>
      <w:r w:rsidR="00BC755B">
        <w:rPr>
          <w:rFonts w:ascii="MyriadPro-Regular" w:hAnsi="MyriadPro-Regular" w:cs="MyriadPro-Regular"/>
          <w:sz w:val="24"/>
          <w:szCs w:val="24"/>
        </w:rPr>
        <w:t>rt below as you watch the movie(s).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819"/>
      </w:tblGrid>
      <w:tr w:rsidR="00E97E5C" w:rsidRPr="00AE0ABF" w:rsidTr="00E97E5C">
        <w:tc>
          <w:tcPr>
            <w:tcW w:w="3936" w:type="dxa"/>
            <w:shd w:val="clear" w:color="auto" w:fill="00B050"/>
          </w:tcPr>
          <w:p w:rsidR="00E97E5C" w:rsidRPr="00E97E5C" w:rsidRDefault="00E97E5C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Regions</w:t>
            </w:r>
          </w:p>
          <w:p w:rsidR="00E97E5C" w:rsidRPr="00E97E5C" w:rsidRDefault="00E97E5C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00B050"/>
          </w:tcPr>
          <w:p w:rsidR="00E97E5C" w:rsidRPr="00E97E5C" w:rsidRDefault="00E97E5C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Landforms</w:t>
            </w:r>
          </w:p>
        </w:tc>
      </w:tr>
      <w:tr w:rsidR="00E97E5C" w:rsidRPr="00AE0ABF" w:rsidTr="00BC755B">
        <w:tc>
          <w:tcPr>
            <w:tcW w:w="3936" w:type="dxa"/>
            <w:shd w:val="clear" w:color="auto" w:fill="FFC000"/>
          </w:tcPr>
          <w:p w:rsidR="00E97E5C" w:rsidRPr="00BC755B" w:rsidRDefault="00BC755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The </w:t>
            </w:r>
            <w:r w:rsidR="00E97E5C" w:rsidRPr="00BC755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Cordillera </w:t>
            </w:r>
            <w:r w:rsidRPr="00BC755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Mountain West </w:t>
            </w:r>
            <w:r w:rsidR="00E97E5C" w:rsidRPr="00BC755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Region</w:t>
            </w:r>
          </w:p>
        </w:tc>
        <w:tc>
          <w:tcPr>
            <w:tcW w:w="4819" w:type="dxa"/>
            <w:shd w:val="clear" w:color="auto" w:fill="EEECE1" w:themeFill="background2"/>
          </w:tcPr>
          <w:p w:rsidR="00E97E5C" w:rsidRPr="00BC755B" w:rsidRDefault="00E97E5C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E97E5C" w:rsidRPr="00BC755B" w:rsidRDefault="00E97E5C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E97E5C" w:rsidRPr="00BC755B" w:rsidRDefault="00E97E5C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97E5C" w:rsidRPr="00AE0ABF" w:rsidTr="00BC755B">
        <w:tc>
          <w:tcPr>
            <w:tcW w:w="3936" w:type="dxa"/>
            <w:shd w:val="clear" w:color="auto" w:fill="FFC000"/>
          </w:tcPr>
          <w:p w:rsidR="00E97E5C" w:rsidRPr="00BC755B" w:rsidRDefault="00BC755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The </w:t>
            </w:r>
            <w:r w:rsidRPr="00BC755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Arctic Region</w:t>
            </w:r>
          </w:p>
        </w:tc>
        <w:tc>
          <w:tcPr>
            <w:tcW w:w="4819" w:type="dxa"/>
            <w:shd w:val="clear" w:color="auto" w:fill="EEECE1" w:themeFill="background2"/>
          </w:tcPr>
          <w:p w:rsidR="00E97E5C" w:rsidRPr="00BC755B" w:rsidRDefault="00E97E5C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</w:p>
          <w:p w:rsidR="00E97E5C" w:rsidRPr="00BC755B" w:rsidRDefault="00E97E5C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</w:p>
        </w:tc>
      </w:tr>
      <w:tr w:rsidR="00E97E5C" w:rsidRPr="00AE0ABF" w:rsidTr="00BC755B">
        <w:tc>
          <w:tcPr>
            <w:tcW w:w="3936" w:type="dxa"/>
            <w:shd w:val="clear" w:color="auto" w:fill="FFC000"/>
          </w:tcPr>
          <w:p w:rsidR="00E97E5C" w:rsidRDefault="00BC755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 w:rsidRPr="00BC755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The Interior Plains</w:t>
            </w:r>
          </w:p>
          <w:p w:rsidR="00BC755B" w:rsidRPr="00BC755B" w:rsidRDefault="00BC755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EEECE1" w:themeFill="background2"/>
          </w:tcPr>
          <w:p w:rsidR="00E97E5C" w:rsidRPr="00BC755B" w:rsidRDefault="00E97E5C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97E5C" w:rsidRPr="00AE0ABF" w:rsidTr="00BC755B">
        <w:tc>
          <w:tcPr>
            <w:tcW w:w="3936" w:type="dxa"/>
            <w:shd w:val="clear" w:color="auto" w:fill="FFC000"/>
          </w:tcPr>
          <w:p w:rsidR="00E97E5C" w:rsidRPr="00BC755B" w:rsidRDefault="00BC755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 w:rsidRPr="00BC755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The Canadian Shield</w:t>
            </w:r>
          </w:p>
          <w:p w:rsidR="00BC755B" w:rsidRPr="00BC755B" w:rsidRDefault="00BC755B" w:rsidP="00F73380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EECE1" w:themeFill="background2"/>
          </w:tcPr>
          <w:p w:rsidR="00E97E5C" w:rsidRPr="00BC755B" w:rsidRDefault="00E97E5C" w:rsidP="00F73380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97E5C" w:rsidRPr="00AE0ABF" w:rsidTr="00BC755B">
        <w:tc>
          <w:tcPr>
            <w:tcW w:w="3936" w:type="dxa"/>
            <w:shd w:val="clear" w:color="auto" w:fill="FFC000"/>
          </w:tcPr>
          <w:p w:rsidR="00E97E5C" w:rsidRPr="00BC755B" w:rsidRDefault="00BC755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 w:rsidRPr="00BC755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The St. Lawrence Lowlands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 (Great Lakes) Region</w:t>
            </w:r>
          </w:p>
        </w:tc>
        <w:tc>
          <w:tcPr>
            <w:tcW w:w="4819" w:type="dxa"/>
            <w:shd w:val="clear" w:color="auto" w:fill="EEECE1" w:themeFill="background2"/>
          </w:tcPr>
          <w:p w:rsidR="00E97E5C" w:rsidRPr="00BC755B" w:rsidRDefault="00E97E5C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C755B" w:rsidRPr="00AE0ABF" w:rsidTr="00BC755B">
        <w:tc>
          <w:tcPr>
            <w:tcW w:w="3936" w:type="dxa"/>
            <w:shd w:val="clear" w:color="auto" w:fill="FFC000"/>
          </w:tcPr>
          <w:p w:rsidR="00BC755B" w:rsidRPr="00BC755B" w:rsidRDefault="00BC755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 w:rsidRPr="00BC755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The Appalachian Highlands (Atlantic)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 Region</w:t>
            </w:r>
          </w:p>
        </w:tc>
        <w:tc>
          <w:tcPr>
            <w:tcW w:w="4819" w:type="dxa"/>
            <w:shd w:val="clear" w:color="auto" w:fill="EEECE1" w:themeFill="background2"/>
          </w:tcPr>
          <w:p w:rsidR="00BC755B" w:rsidRPr="00BC755B" w:rsidRDefault="00BC755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BC755B" w:rsidRDefault="00BC755B" w:rsidP="00E97E5C">
      <w:pPr>
        <w:rPr>
          <w:rFonts w:ascii="Myriad Pro" w:hAnsi="Myriad Pro"/>
          <w:color w:val="FF0000"/>
          <w:sz w:val="24"/>
          <w:szCs w:val="24"/>
        </w:rPr>
      </w:pPr>
    </w:p>
    <w:p w:rsidR="00BC755B" w:rsidRPr="00CD7175" w:rsidRDefault="00BC755B" w:rsidP="00BC755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BC755B" w:rsidRDefault="00BC755B" w:rsidP="00BC755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5C9C5D56" wp14:editId="75B58DA5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55B" w:rsidRPr="00CD7175" w:rsidRDefault="00BC755B" w:rsidP="00BC755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BC755B" w:rsidRPr="00EC0CE1" w:rsidRDefault="00BC755B" w:rsidP="00BC755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495E5D"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495E5D">
        <w:rPr>
          <w:rFonts w:ascii="MyriadPro-Regular" w:hAnsi="MyriadPro-Regular" w:cs="MyriadPro-Regular"/>
          <w:sz w:val="28"/>
          <w:szCs w:val="28"/>
        </w:rPr>
        <w:t>1-1self-check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</w:t>
      </w:r>
      <w:r w:rsidR="00495E5D">
        <w:rPr>
          <w:rFonts w:ascii="MyriadPro-Regular" w:hAnsi="MyriadPro-Regular" w:cs="MyriadPro-Regular"/>
          <w:sz w:val="28"/>
          <w:szCs w:val="28"/>
        </w:rPr>
        <w:t>Unit 1 Notebook folder</w:t>
      </w:r>
      <w:r w:rsidRPr="0086753B">
        <w:rPr>
          <w:rFonts w:ascii="MyriadPro-Regular" w:hAnsi="MyriadPro-Regular" w:cs="MyriadPro-Regular"/>
          <w:sz w:val="28"/>
          <w:szCs w:val="28"/>
        </w:rPr>
        <w:t>.</w:t>
      </w:r>
    </w:p>
    <w:p w:rsidR="00642BB9" w:rsidRDefault="00F75F83" w:rsidP="00E97E5C"/>
    <w:sectPr w:rsidR="00642B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5C"/>
    <w:rsid w:val="00180163"/>
    <w:rsid w:val="00495E5D"/>
    <w:rsid w:val="00912234"/>
    <w:rsid w:val="00BC755B"/>
    <w:rsid w:val="00E97E5C"/>
    <w:rsid w:val="00F7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F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9MkWiI8Tcc" TargetMode="External"/><Relationship Id="rId5" Type="http://schemas.openxmlformats.org/officeDocument/2006/relationships/hyperlink" Target="https://www.youtube.com/watch?v=YfJphkPjf-g&amp;list=PLb2NJQAeYXpUnaeTvmkfuj8l0nJX_U18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2</cp:revision>
  <dcterms:created xsi:type="dcterms:W3CDTF">2017-07-15T03:06:00Z</dcterms:created>
  <dcterms:modified xsi:type="dcterms:W3CDTF">2017-07-15T03:35:00Z</dcterms:modified>
</cp:coreProperties>
</file>