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>Unit</w:t>
      </w:r>
      <w:r w:rsidR="00AC1633">
        <w:rPr>
          <w:rFonts w:ascii="MyriadPro-Regular" w:hAnsi="MyriadPro-Regular" w:cs="MyriadPro-Regular"/>
          <w:color w:val="FF0000"/>
          <w:sz w:val="90"/>
          <w:szCs w:val="90"/>
        </w:rPr>
        <w:t>s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color w:val="FF0000"/>
          <w:sz w:val="90"/>
          <w:szCs w:val="90"/>
        </w:rPr>
        <w:t>1</w:t>
      </w:r>
      <w:r w:rsidR="00AC1633">
        <w:rPr>
          <w:rFonts w:ascii="MyriadPro-Regular" w:hAnsi="MyriadPro-Regular" w:cs="MyriadPro-Regular"/>
          <w:color w:val="FF0000"/>
          <w:sz w:val="90"/>
          <w:szCs w:val="90"/>
        </w:rPr>
        <w:t xml:space="preserve"> to 7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 w:rsidR="00AC1633"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>Name: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6CEA" wp14:editId="4E9C3C80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6089650" cy="73342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17C" w:rsidRPr="0086753B" w:rsidRDefault="00AC1633" w:rsidP="00AF11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7-4</w:t>
                            </w:r>
                            <w:r w:rsidR="00AF117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AF117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Large Map of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Regions of </w:t>
                            </w:r>
                            <w:r w:rsidR="00AF117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Canada</w:t>
                            </w:r>
                            <w:r w:rsidR="00AF117C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.3pt;width:47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" fillcolor="#e36c0a [2409]" strokecolor="#e36c0a [2409]" strokeweight="2pt">
                <v:textbox>
                  <w:txbxContent>
                    <w:p w:rsidR="00AF117C" w:rsidRPr="0086753B" w:rsidRDefault="00AC1633" w:rsidP="00AF11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7-4</w:t>
                      </w:r>
                      <w:r w:rsidR="00AF117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AF117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Large Map of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Regions of </w:t>
                      </w:r>
                      <w:r w:rsidR="00AF117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Canada</w:t>
                      </w:r>
                      <w:r w:rsidR="00AF117C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AF117C" w:rsidRPr="00E97E5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 w:rsidRPr="00E97E5C"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  <w:t>Inquiry</w:t>
      </w:r>
    </w:p>
    <w:p w:rsidR="00AF117C" w:rsidRDefault="00AF117C" w:rsidP="00AF117C">
      <w:pPr>
        <w:rPr>
          <w:rFonts w:ascii="MyriadPro-Regular" w:hAnsi="MyriadPro-Regular" w:cs="MyriadPro-Regular"/>
          <w:b/>
          <w:color w:val="E36C0A" w:themeColor="accent6" w:themeShade="BF"/>
          <w:sz w:val="24"/>
          <w:szCs w:val="24"/>
        </w:rPr>
      </w:pPr>
    </w:p>
    <w:p w:rsidR="00AF117C" w:rsidRPr="00AF117C" w:rsidRDefault="00AF117C" w:rsidP="00AF117C">
      <w:pPr>
        <w:rPr>
          <w:rFonts w:ascii="MyriadPro-Regular" w:hAnsi="MyriadPro-Regular" w:cs="MyriadPro-Regular"/>
          <w:sz w:val="24"/>
          <w:szCs w:val="24"/>
        </w:rPr>
      </w:pPr>
      <w:r w:rsidRPr="00AF117C">
        <w:rPr>
          <w:rFonts w:ascii="MyriadPro-Regular" w:hAnsi="MyriadPro-Regular" w:cs="MyriadPro-Regular"/>
          <w:sz w:val="24"/>
          <w:szCs w:val="24"/>
        </w:rPr>
        <w:t>This assessment will be graded by your teacher when it is finished. You will add information about all the regions in Units 1 through 7 as per the following instructions.</w:t>
      </w:r>
    </w:p>
    <w:p w:rsidR="00B13AFC" w:rsidRPr="00AC1633" w:rsidRDefault="00B13AFC" w:rsidP="00B13AF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Unit 1: In the Large Map of Canada Chart below,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identify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the names of the six regions.</w:t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  <w:r>
        <w:rPr>
          <w:noProof/>
          <w:lang w:eastAsia="en-CA"/>
        </w:rPr>
        <w:drawing>
          <wp:inline distT="0" distB="0" distL="0" distR="0" wp14:anchorId="0743469E" wp14:editId="3AF8BDCB">
            <wp:extent cx="5943600" cy="4109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_physical_regions_1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1429" r="96286">
                                  <a14:foregroundMark x1="30571" y1="2479" x2="3429" y2="34711"/>
                                  <a14:foregroundMark x1="4286" y1="33058" x2="6000" y2="97107"/>
                                  <a14:foregroundMark x1="6571" y1="96281" x2="71714" y2="98760"/>
                                  <a14:foregroundMark x1="72857" y1="98760" x2="98571" y2="57851"/>
                                  <a14:foregroundMark x1="97714" y1="58678" x2="69143" y2="34711"/>
                                  <a14:foregroundMark x1="69143" y1="34298" x2="62571" y2="16942"/>
                                  <a14:foregroundMark x1="62571" y1="17355" x2="51714" y2="826"/>
                                  <a14:foregroundMark x1="30000" y1="2479" x2="35143" y2="413"/>
                                  <a14:foregroundMark x1="10000" y1="27273" x2="38000" y2="96694"/>
                                  <a14:foregroundMark x1="25143" y1="9091" x2="71429" y2="97934"/>
                                  <a14:foregroundMark x1="10286" y1="80165" x2="15143" y2="73967"/>
                                  <a14:foregroundMark x1="33143" y1="2479" x2="83429" y2="81818"/>
                                  <a14:foregroundMark x1="33143" y1="17769" x2="49143" y2="413"/>
                                  <a14:backgroundMark x1="65714" y1="2479" x2="67143" y2="28099"/>
                                  <a14:backgroundMark x1="70571" y1="33058" x2="97714" y2="33884"/>
                                  <a14:backgroundMark x1="66286" y1="1240" x2="96857" y2="826"/>
                                  <a14:backgroundMark x1="97143" y1="2479" x2="98286" y2="33058"/>
                                  <a14:backgroundMark x1="66286" y1="8678" x2="85714" y2="8264"/>
                                  <a14:backgroundMark x1="68286" y1="14463" x2="86857" y2="14463"/>
                                  <a14:backgroundMark x1="68286" y1="24380" x2="86857" y2="21901"/>
                                  <a14:backgroundMark x1="68857" y1="28512" x2="92000" y2="26860"/>
                                  <a14:backgroundMark x1="67714" y1="29339" x2="70000" y2="318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1633" w:rsidTr="00AC1633">
        <w:tc>
          <w:tcPr>
            <w:tcW w:w="9576" w:type="dxa"/>
            <w:shd w:val="clear" w:color="auto" w:fill="EEECE1" w:themeFill="background2"/>
          </w:tcPr>
          <w:p w:rsidR="000C51D5" w:rsidRDefault="00AC1633" w:rsidP="00AC163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</w:pPr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>__________</w:t>
            </w:r>
            <w:proofErr w:type="gramStart"/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>_  2</w:t>
            </w:r>
            <w:proofErr w:type="gramEnd"/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 xml:space="preserve">. ___________  </w:t>
            </w:r>
          </w:p>
          <w:p w:rsidR="000C51D5" w:rsidRDefault="00AC1633" w:rsidP="000C51D5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</w:pPr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lastRenderedPageBreak/>
              <w:t>3. ____________</w:t>
            </w:r>
            <w:proofErr w:type="gramStart"/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>_  4</w:t>
            </w:r>
            <w:proofErr w:type="gramEnd"/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 xml:space="preserve">. ___________   </w:t>
            </w:r>
          </w:p>
          <w:p w:rsidR="00AC1633" w:rsidRPr="000C51D5" w:rsidRDefault="00AC1633" w:rsidP="000C51D5">
            <w:pPr>
              <w:pStyle w:val="ListParagraph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</w:pPr>
            <w:r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>5. ___________</w:t>
            </w:r>
            <w:r w:rsidR="000C51D5"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 xml:space="preserve">  </w:t>
            </w:r>
            <w:bookmarkStart w:id="0" w:name="_GoBack"/>
            <w:bookmarkEnd w:id="0"/>
            <w:r w:rsidRPr="000C51D5"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  <w:t>6.  ______________</w:t>
            </w:r>
          </w:p>
          <w:p w:rsidR="00AC1633" w:rsidRDefault="00AC1633" w:rsidP="00AF117C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color w:val="548DD4" w:themeColor="text2" w:themeTint="99"/>
                <w:sz w:val="36"/>
                <w:szCs w:val="36"/>
              </w:rPr>
            </w:pPr>
          </w:p>
        </w:tc>
      </w:tr>
    </w:tbl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Pr="00F75F83" w:rsidRDefault="00AC1633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48DD4" w:themeColor="text2" w:themeTint="99"/>
          <w:sz w:val="36"/>
          <w:szCs w:val="36"/>
        </w:rPr>
      </w:pPr>
    </w:p>
    <w:p w:rsidR="00AC1633" w:rsidRDefault="00AC1633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916C5" wp14:editId="02CB68CC">
                <wp:simplePos x="0" y="0"/>
                <wp:positionH relativeFrom="column">
                  <wp:posOffset>-26035</wp:posOffset>
                </wp:positionH>
                <wp:positionV relativeFrom="paragraph">
                  <wp:posOffset>-334645</wp:posOffset>
                </wp:positionV>
                <wp:extent cx="6089650" cy="733425"/>
                <wp:effectExtent l="0" t="0" r="254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633" w:rsidRPr="0086753B" w:rsidRDefault="00AC1633" w:rsidP="00AC16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Canad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i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a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n Regions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2.05pt;margin-top:-26.35pt;width:47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" fillcolor="#e36c0a [2409]" strokecolor="#e36c0a [2409]" strokeweight="2pt">
                <v:textbox>
                  <w:txbxContent>
                    <w:p w:rsidR="00AC1633" w:rsidRPr="0086753B" w:rsidRDefault="00AC1633" w:rsidP="00AC16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2: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Canad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i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a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n Regions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Chart</w:t>
                      </w:r>
                    </w:p>
                  </w:txbxContent>
                </v:textbox>
              </v:rect>
            </w:pict>
          </mc:Fallback>
        </mc:AlternateContent>
      </w:r>
    </w:p>
    <w:p w:rsidR="00AC1633" w:rsidRDefault="00AC1633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AC1633" w:rsidRDefault="00AC1633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</w:p>
    <w:p w:rsidR="00AF117C" w:rsidRPr="00AC1633" w:rsidRDefault="00AF117C" w:rsidP="00AF117C">
      <w:pPr>
        <w:rPr>
          <w:rFonts w:ascii="MyriadPro-Regular" w:hAnsi="MyriadPro-Regular" w:cs="MyriadPro-Regular"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2: In the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Canadian Regions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below, add i</w:t>
      </w:r>
      <w:r w:rsidR="00B13AFC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mages and information about the geography of the Atlantic Region.  </w:t>
      </w:r>
      <w:r w:rsidR="00B13AFC">
        <w:rPr>
          <w:rFonts w:ascii="MyriadPro-Regular" w:hAnsi="MyriadPro-Regular" w:cs="MyriadPro-Regular"/>
          <w:sz w:val="24"/>
          <w:szCs w:val="24"/>
        </w:rPr>
        <w:t xml:space="preserve">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 w:rsidR="00B13AFC"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 w:rsidR="00B13AFC"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 w:rsidR="00B13AFC"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>history of the Atlantic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You may include images.</w:t>
      </w:r>
    </w:p>
    <w:p w:rsidR="00B13AFC" w:rsidRPr="00AF117C" w:rsidRDefault="00B13AFC" w:rsidP="00B13AFC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3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: In the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>Canadian Regions</w:t>
      </w:r>
      <w:r w:rsidR="00AC1633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below, add images and information about the geography of the </w:t>
      </w:r>
      <w:r w:rsidR="004A350B" w:rsidRPr="00AC1633">
        <w:rPr>
          <w:rFonts w:ascii="MyriadPro-Regular" w:hAnsi="MyriadPro-Regular" w:cs="MyriadPro-Regular"/>
          <w:color w:val="FF0000"/>
          <w:sz w:val="24"/>
          <w:szCs w:val="24"/>
        </w:rPr>
        <w:t>St. Lawrence/Great-Lakes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Region.  </w:t>
      </w:r>
      <w:r>
        <w:rPr>
          <w:rFonts w:ascii="MyriadPro-Regular" w:hAnsi="MyriadPro-Regular" w:cs="MyriadPro-Regular"/>
          <w:sz w:val="24"/>
          <w:szCs w:val="24"/>
        </w:rPr>
        <w:t xml:space="preserve">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history of the </w:t>
      </w:r>
      <w:r>
        <w:rPr>
          <w:rFonts w:ascii="MyriadPro-Regular" w:hAnsi="MyriadPro-Regular" w:cs="MyriadPro-Regular"/>
          <w:sz w:val="24"/>
          <w:szCs w:val="24"/>
        </w:rPr>
        <w:t>St. Lawrence/Great-Lakes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</w:t>
      </w:r>
      <w:r w:rsidR="00AC1633">
        <w:rPr>
          <w:rFonts w:ascii="MyriadPro-Regular" w:hAnsi="MyriadPro-Regular" w:cs="MyriadPro-Regular"/>
          <w:sz w:val="24"/>
          <w:szCs w:val="24"/>
        </w:rPr>
        <w:t>You may include images.</w:t>
      </w:r>
    </w:p>
    <w:p w:rsidR="00AF117C" w:rsidRPr="00AF117C" w:rsidRDefault="00B13AFC" w:rsidP="00AF117C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4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: In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the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>Canadian Regions</w:t>
      </w:r>
      <w:r w:rsidR="00AC1633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below, add images and information about the geography of the </w:t>
      </w:r>
      <w:r w:rsidR="004A350B" w:rsidRPr="00AC1633">
        <w:rPr>
          <w:rFonts w:ascii="MyriadPro-Regular" w:hAnsi="MyriadPro-Regular" w:cs="MyriadPro-Regular"/>
          <w:color w:val="FF0000"/>
          <w:sz w:val="24"/>
          <w:szCs w:val="24"/>
        </w:rPr>
        <w:t>Canadian Shield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Region.  </w:t>
      </w:r>
      <w:r>
        <w:rPr>
          <w:rFonts w:ascii="MyriadPro-Regular" w:hAnsi="MyriadPro-Regular" w:cs="MyriadPro-Regular"/>
          <w:sz w:val="24"/>
          <w:szCs w:val="24"/>
        </w:rPr>
        <w:t xml:space="preserve">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history of the </w:t>
      </w:r>
      <w:r>
        <w:rPr>
          <w:rFonts w:ascii="MyriadPro-Regular" w:hAnsi="MyriadPro-Regular" w:cs="MyriadPro-Regular"/>
          <w:sz w:val="24"/>
          <w:szCs w:val="24"/>
        </w:rPr>
        <w:t>Canadian Shield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</w:t>
      </w:r>
      <w:r w:rsidR="00AC1633">
        <w:rPr>
          <w:rFonts w:ascii="MyriadPro-Regular" w:hAnsi="MyriadPro-Regular" w:cs="MyriadPro-Regular"/>
          <w:sz w:val="24"/>
          <w:szCs w:val="24"/>
        </w:rPr>
        <w:t>You may include images.</w:t>
      </w:r>
    </w:p>
    <w:p w:rsidR="00B13AFC" w:rsidRPr="00AF117C" w:rsidRDefault="00B13AFC" w:rsidP="00B13AFC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5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: In the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>Canadian Regions</w:t>
      </w:r>
      <w:r w:rsidR="00AC1633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below, add images and information about the geography of the </w:t>
      </w:r>
      <w:r w:rsidR="004A350B" w:rsidRPr="00AC1633">
        <w:rPr>
          <w:rFonts w:ascii="MyriadPro-Regular" w:hAnsi="MyriadPro-Regular" w:cs="MyriadPro-Regular"/>
          <w:color w:val="FF0000"/>
          <w:sz w:val="24"/>
          <w:szCs w:val="24"/>
        </w:rPr>
        <w:t>Interior Plains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Region.  </w:t>
      </w:r>
      <w:r>
        <w:rPr>
          <w:rFonts w:ascii="MyriadPro-Regular" w:hAnsi="MyriadPro-Regular" w:cs="MyriadPro-Regular"/>
          <w:sz w:val="24"/>
          <w:szCs w:val="24"/>
        </w:rPr>
        <w:t xml:space="preserve">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</w:t>
      </w:r>
      <w:r>
        <w:rPr>
          <w:rFonts w:ascii="MyriadPro-Regular" w:hAnsi="MyriadPro-Regular" w:cs="MyriadPro-Regular"/>
          <w:sz w:val="24"/>
          <w:szCs w:val="24"/>
        </w:rPr>
        <w:lastRenderedPageBreak/>
        <w:t xml:space="preserve">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history of the </w:t>
      </w:r>
      <w:r>
        <w:rPr>
          <w:rFonts w:ascii="MyriadPro-Regular" w:hAnsi="MyriadPro-Regular" w:cs="MyriadPro-Regular"/>
          <w:sz w:val="24"/>
          <w:szCs w:val="24"/>
        </w:rPr>
        <w:t>Interior Plains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</w:t>
      </w:r>
      <w:r w:rsidR="00AC1633">
        <w:rPr>
          <w:rFonts w:ascii="MyriadPro-Regular" w:hAnsi="MyriadPro-Regular" w:cs="MyriadPro-Regular"/>
          <w:sz w:val="24"/>
          <w:szCs w:val="24"/>
        </w:rPr>
        <w:t>You may include images.</w:t>
      </w:r>
    </w:p>
    <w:p w:rsidR="00AF117C" w:rsidRPr="00AF117C" w:rsidRDefault="00B13AFC" w:rsidP="00AF117C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6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: In the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>Canadian Regions</w:t>
      </w:r>
      <w:r w:rsidR="00AC1633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below, add images and information about the geography of the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Cordillera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Region</w:t>
      </w:r>
      <w:r>
        <w:rPr>
          <w:rFonts w:ascii="MyriadPro-Regular" w:hAnsi="MyriadPro-Regular" w:cs="MyriadPro-Regular"/>
          <w:sz w:val="24"/>
          <w:szCs w:val="24"/>
        </w:rPr>
        <w:t xml:space="preserve">.  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history of the </w:t>
      </w:r>
      <w:r w:rsidR="004A350B">
        <w:rPr>
          <w:rFonts w:ascii="MyriadPro-Regular" w:hAnsi="MyriadPro-Regular" w:cs="MyriadPro-Regular"/>
          <w:sz w:val="24"/>
          <w:szCs w:val="24"/>
        </w:rPr>
        <w:t>Cordillera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</w:t>
      </w:r>
      <w:r w:rsidR="00AC1633">
        <w:rPr>
          <w:rFonts w:ascii="MyriadPro-Regular" w:hAnsi="MyriadPro-Regular" w:cs="MyriadPro-Regular"/>
          <w:sz w:val="24"/>
          <w:szCs w:val="24"/>
        </w:rPr>
        <w:t>You may include images.</w:t>
      </w:r>
    </w:p>
    <w:p w:rsidR="00AF117C" w:rsidRPr="00BC755B" w:rsidRDefault="004A350B" w:rsidP="00AF117C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Unit 7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: In the </w:t>
      </w:r>
      <w:r w:rsidR="00AC1633">
        <w:rPr>
          <w:rFonts w:ascii="MyriadPro-Regular" w:hAnsi="MyriadPro-Regular" w:cs="MyriadPro-Regular"/>
          <w:color w:val="FF0000"/>
          <w:sz w:val="24"/>
          <w:szCs w:val="24"/>
        </w:rPr>
        <w:t>Canadian Regions</w:t>
      </w:r>
      <w:r w:rsidR="00AC1633"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 Chart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below, add images and information about the geography of the A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 xml:space="preserve">rctic </w:t>
      </w:r>
      <w:r w:rsidRPr="00AC1633">
        <w:rPr>
          <w:rFonts w:ascii="MyriadPro-Regular" w:hAnsi="MyriadPro-Regular" w:cs="MyriadPro-Regular"/>
          <w:color w:val="FF0000"/>
          <w:sz w:val="24"/>
          <w:szCs w:val="24"/>
        </w:rPr>
        <w:t>Region</w:t>
      </w:r>
      <w:r>
        <w:rPr>
          <w:rFonts w:ascii="MyriadPro-Regular" w:hAnsi="MyriadPro-Regular" w:cs="MyriadPro-Regular"/>
          <w:sz w:val="24"/>
          <w:szCs w:val="24"/>
        </w:rPr>
        <w:t xml:space="preserve">.  Include the following: Names of provinces included in the region, five significant landforms,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climate, </w:t>
      </w:r>
      <w:r>
        <w:rPr>
          <w:rFonts w:ascii="MyriadPro-Regular" w:hAnsi="MyriadPro-Regular" w:cs="MyriadPro-Regular"/>
          <w:sz w:val="24"/>
          <w:szCs w:val="24"/>
        </w:rPr>
        <w:t xml:space="preserve">three </w:t>
      </w:r>
      <w:r w:rsidRPr="00AF117C">
        <w:rPr>
          <w:rFonts w:ascii="MyriadPro-Regular" w:hAnsi="MyriadPro-Regular" w:cs="MyriadPro-Regular"/>
          <w:sz w:val="24"/>
          <w:szCs w:val="24"/>
        </w:rPr>
        <w:t>na</w:t>
      </w:r>
      <w:r>
        <w:rPr>
          <w:rFonts w:ascii="MyriadPro-Regular" w:hAnsi="MyriadPro-Regular" w:cs="MyriadPro-Regular"/>
          <w:sz w:val="24"/>
          <w:szCs w:val="24"/>
        </w:rPr>
        <w:t xml:space="preserve">tural resources, three ways the </w:t>
      </w:r>
      <w:r w:rsidRPr="00AF117C">
        <w:rPr>
          <w:rFonts w:ascii="MyriadPro-Regular" w:hAnsi="MyriadPro-Regular" w:cs="MyriadPro-Regular"/>
          <w:sz w:val="24"/>
          <w:szCs w:val="24"/>
        </w:rPr>
        <w:t>people</w:t>
      </w:r>
      <w:r>
        <w:rPr>
          <w:rFonts w:ascii="MyriadPro-Regular" w:hAnsi="MyriadPro-Regular" w:cs="MyriadPro-Regular"/>
          <w:sz w:val="24"/>
          <w:szCs w:val="24"/>
        </w:rPr>
        <w:t xml:space="preserve"> influenced the natural environment unique to the area and two ways the natural environment influenced the people unique to the area.  Finally, include three points of the 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history of the </w:t>
      </w:r>
      <w:r>
        <w:rPr>
          <w:rFonts w:ascii="MyriadPro-Regular" w:hAnsi="MyriadPro-Regular" w:cs="MyriadPro-Regular"/>
          <w:sz w:val="24"/>
          <w:szCs w:val="24"/>
        </w:rPr>
        <w:t>Arctic</w:t>
      </w:r>
      <w:r w:rsidRPr="00AF117C">
        <w:rPr>
          <w:rFonts w:ascii="MyriadPro-Regular" w:hAnsi="MyriadPro-Regular" w:cs="MyriadPro-Regular"/>
          <w:sz w:val="24"/>
          <w:szCs w:val="24"/>
        </w:rPr>
        <w:t xml:space="preserve"> Region.</w:t>
      </w:r>
      <w:r w:rsidR="00AC1633">
        <w:rPr>
          <w:rFonts w:ascii="MyriadPro-Regular" w:hAnsi="MyriadPro-Regular" w:cs="MyriadPro-Regular"/>
          <w:sz w:val="24"/>
          <w:szCs w:val="24"/>
        </w:rPr>
        <w:t xml:space="preserve"> </w:t>
      </w:r>
      <w:r w:rsidR="00AC1633">
        <w:rPr>
          <w:rFonts w:ascii="MyriadPro-Regular" w:hAnsi="MyriadPro-Regular" w:cs="MyriadPro-Regular"/>
          <w:sz w:val="24"/>
          <w:szCs w:val="24"/>
        </w:rPr>
        <w:t>You may include images.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4A350B" w:rsidRPr="00AE0ABF" w:rsidTr="00A42779">
        <w:tc>
          <w:tcPr>
            <w:tcW w:w="9576" w:type="dxa"/>
            <w:gridSpan w:val="3"/>
            <w:shd w:val="clear" w:color="auto" w:fill="00B050"/>
          </w:tcPr>
          <w:p w:rsidR="004A350B" w:rsidRDefault="00AC1633" w:rsidP="004A350B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 w:rsidR="004A350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4A350B" w:rsidRPr="00AE0ABF" w:rsidTr="00A173FC">
        <w:tc>
          <w:tcPr>
            <w:tcW w:w="9576" w:type="dxa"/>
            <w:gridSpan w:val="3"/>
            <w:shd w:val="clear" w:color="auto" w:fill="FFC000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The Appalachian Highlands (Atlantic)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</w:tr>
      <w:tr w:rsidR="004A350B" w:rsidRPr="00AE0ABF" w:rsidTr="004A350B">
        <w:tc>
          <w:tcPr>
            <w:tcW w:w="3063" w:type="dxa"/>
            <w:shd w:val="clear" w:color="auto" w:fill="00B050"/>
          </w:tcPr>
          <w:p w:rsidR="004A350B" w:rsidRPr="00E97E5C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4A350B" w:rsidRPr="00E97E5C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4A350B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Five Significant </w:t>
            </w:r>
            <w:r w:rsidR="004A350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Landforms</w:t>
            </w:r>
          </w:p>
        </w:tc>
        <w:tc>
          <w:tcPr>
            <w:tcW w:w="2992" w:type="dxa"/>
            <w:shd w:val="clear" w:color="auto" w:fill="00B050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4A350B" w:rsidRPr="00AE0ABF" w:rsidTr="004A350B">
        <w:tc>
          <w:tcPr>
            <w:tcW w:w="3063" w:type="dxa"/>
            <w:shd w:val="clear" w:color="auto" w:fill="EEECE1" w:themeFill="background2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4A350B" w:rsidRPr="00BC755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4A350B" w:rsidRPr="00BC755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AC1633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AC1633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A350B" w:rsidRPr="00AE0ABF" w:rsidTr="004A350B">
        <w:tc>
          <w:tcPr>
            <w:tcW w:w="3063" w:type="dxa"/>
            <w:shd w:val="clear" w:color="auto" w:fill="00B050"/>
          </w:tcPr>
          <w:p w:rsidR="004A350B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Three </w:t>
            </w:r>
            <w:r w:rsidR="004A350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Natural Resources</w:t>
            </w:r>
          </w:p>
        </w:tc>
        <w:tc>
          <w:tcPr>
            <w:tcW w:w="3521" w:type="dxa"/>
            <w:shd w:val="clear" w:color="auto" w:fill="00B050"/>
          </w:tcPr>
          <w:p w:rsidR="004A350B" w:rsidRPr="00BC755B" w:rsidRDefault="004A350B" w:rsidP="004A350B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4A350B" w:rsidRPr="00BC755B" w:rsidRDefault="004A350B" w:rsidP="004A350B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</w:t>
            </w: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groups who settled in this region</w:t>
            </w: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. </w:t>
            </w:r>
          </w:p>
          <w:p w:rsidR="004A350B" w:rsidRPr="00BC755B" w:rsidRDefault="004A350B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4A350B" w:rsidRPr="00AE0ABF" w:rsidTr="004A350B">
        <w:tc>
          <w:tcPr>
            <w:tcW w:w="3063" w:type="dxa"/>
            <w:shd w:val="clear" w:color="auto" w:fill="EEECE1" w:themeFill="background2"/>
          </w:tcPr>
          <w:p w:rsidR="004A350B" w:rsidRDefault="004A350B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4A350B" w:rsidRDefault="004A350B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4A350B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4A350B" w:rsidRPr="00BC755B" w:rsidRDefault="004A350B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4A350B" w:rsidRDefault="004A350B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AC1633">
        <w:tc>
          <w:tcPr>
            <w:tcW w:w="3063" w:type="dxa"/>
            <w:shd w:val="clear" w:color="auto" w:fill="00B050"/>
          </w:tcPr>
          <w:p w:rsidR="00AC1633" w:rsidRPr="00BC755B" w:rsidRDefault="00AC1633" w:rsidP="00AC1633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4A350B">
        <w:tc>
          <w:tcPr>
            <w:tcW w:w="3063" w:type="dxa"/>
            <w:shd w:val="clear" w:color="auto" w:fill="EEECE1" w:themeFill="background2"/>
          </w:tcPr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4A350B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4A350B">
      <w:pPr>
        <w:rPr>
          <w:rFonts w:ascii="MyriadPro-Regular" w:hAnsi="MyriadPro-Regular" w:cs="MyriadPro-Regular"/>
          <w:sz w:val="24"/>
          <w:szCs w:val="24"/>
        </w:rPr>
      </w:pPr>
    </w:p>
    <w:p w:rsidR="00AC1633" w:rsidRPr="00AC1633" w:rsidRDefault="00AC1633" w:rsidP="004A350B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/28 marks</w:t>
      </w:r>
    </w:p>
    <w:p w:rsidR="00AC1633" w:rsidRPr="00BC755B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AC1633" w:rsidRPr="00AE0ABF" w:rsidTr="00F73380">
        <w:tc>
          <w:tcPr>
            <w:tcW w:w="9576" w:type="dxa"/>
            <w:gridSpan w:val="3"/>
            <w:shd w:val="clear" w:color="auto" w:fill="00B050"/>
          </w:tcPr>
          <w:p w:rsidR="00AC1633" w:rsidRDefault="00AC1633" w:rsidP="00F7338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AC1633" w:rsidRPr="00AE0ABF" w:rsidTr="00F73380">
        <w:tc>
          <w:tcPr>
            <w:tcW w:w="9576" w:type="dxa"/>
            <w:gridSpan w:val="3"/>
            <w:shd w:val="clear" w:color="auto" w:fill="FFC000"/>
          </w:tcPr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St. Lawrence Lowlands</w:t>
            </w: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(Great Lakes)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Five Significant Landforms</w:t>
            </w:r>
          </w:p>
        </w:tc>
        <w:tc>
          <w:tcPr>
            <w:tcW w:w="2992" w:type="dxa"/>
            <w:shd w:val="clear" w:color="auto" w:fill="00B050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Three Natural Resources</w:t>
            </w: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three groups who settled in this region. </w:t>
            </w:r>
          </w:p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p w:rsidR="00AC1633" w:rsidRPr="00AC1633" w:rsidRDefault="00AC1633" w:rsidP="00AC163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/28 marks</w:t>
      </w:r>
    </w:p>
    <w:p w:rsidR="00AC1633" w:rsidRPr="00BC755B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AC1633" w:rsidRPr="00AE0ABF" w:rsidTr="00F73380">
        <w:tc>
          <w:tcPr>
            <w:tcW w:w="9576" w:type="dxa"/>
            <w:gridSpan w:val="3"/>
            <w:shd w:val="clear" w:color="auto" w:fill="00B050"/>
          </w:tcPr>
          <w:p w:rsidR="00AC1633" w:rsidRDefault="00AC1633" w:rsidP="00F7338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AC1633" w:rsidRPr="00AE0ABF" w:rsidTr="00F73380">
        <w:tc>
          <w:tcPr>
            <w:tcW w:w="9576" w:type="dxa"/>
            <w:gridSpan w:val="3"/>
            <w:shd w:val="clear" w:color="auto" w:fill="FFC000"/>
          </w:tcPr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Shield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Five Significant Landforms</w:t>
            </w:r>
          </w:p>
        </w:tc>
        <w:tc>
          <w:tcPr>
            <w:tcW w:w="2992" w:type="dxa"/>
            <w:shd w:val="clear" w:color="auto" w:fill="00B050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Three Natural Resources</w:t>
            </w: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three groups who settled in this region. </w:t>
            </w:r>
          </w:p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/28 marks</w:t>
      </w:r>
    </w:p>
    <w:p w:rsidR="00AC1633" w:rsidRDefault="00AC1633" w:rsidP="004A350B">
      <w:pPr>
        <w:rPr>
          <w:rFonts w:ascii="MyriadPro-Regular" w:hAnsi="MyriadPro-Regular" w:cs="MyriadPro-Regular"/>
          <w:sz w:val="24"/>
          <w:szCs w:val="24"/>
        </w:rPr>
      </w:pPr>
    </w:p>
    <w:p w:rsidR="00AC1633" w:rsidRPr="00BC755B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AC1633" w:rsidRPr="00AE0ABF" w:rsidTr="00F73380">
        <w:tc>
          <w:tcPr>
            <w:tcW w:w="9576" w:type="dxa"/>
            <w:gridSpan w:val="3"/>
            <w:shd w:val="clear" w:color="auto" w:fill="00B050"/>
          </w:tcPr>
          <w:p w:rsidR="00AC1633" w:rsidRDefault="00AC1633" w:rsidP="00F7338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AC1633" w:rsidRPr="00AE0ABF" w:rsidTr="00F73380">
        <w:tc>
          <w:tcPr>
            <w:tcW w:w="9576" w:type="dxa"/>
            <w:gridSpan w:val="3"/>
            <w:shd w:val="clear" w:color="auto" w:fill="FFC000"/>
          </w:tcPr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Interior Plains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Five Significant Landforms</w:t>
            </w:r>
          </w:p>
        </w:tc>
        <w:tc>
          <w:tcPr>
            <w:tcW w:w="2992" w:type="dxa"/>
            <w:shd w:val="clear" w:color="auto" w:fill="00B050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Three Natural Resources</w:t>
            </w: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three groups who settled in this region. </w:t>
            </w:r>
          </w:p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p w:rsidR="00AC1633" w:rsidRDefault="00AC1633" w:rsidP="00AC163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/28 marks</w:t>
      </w:r>
    </w:p>
    <w:p w:rsidR="00AC1633" w:rsidRDefault="00AC1633" w:rsidP="00AC1633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AC1633" w:rsidRPr="00BC755B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AC1633" w:rsidRPr="00AE0ABF" w:rsidTr="00F73380">
        <w:tc>
          <w:tcPr>
            <w:tcW w:w="9576" w:type="dxa"/>
            <w:gridSpan w:val="3"/>
            <w:shd w:val="clear" w:color="auto" w:fill="00B050"/>
          </w:tcPr>
          <w:p w:rsidR="00AC1633" w:rsidRDefault="00AC1633" w:rsidP="00F7338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AC1633" w:rsidRPr="00AE0ABF" w:rsidTr="00F73380">
        <w:tc>
          <w:tcPr>
            <w:tcW w:w="9576" w:type="dxa"/>
            <w:gridSpan w:val="3"/>
            <w:shd w:val="clear" w:color="auto" w:fill="FFC000"/>
          </w:tcPr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lastRenderedPageBreak/>
              <w:t xml:space="preserve">The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Cordillera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Five Significant Landforms</w:t>
            </w:r>
          </w:p>
        </w:tc>
        <w:tc>
          <w:tcPr>
            <w:tcW w:w="2992" w:type="dxa"/>
            <w:shd w:val="clear" w:color="auto" w:fill="00B050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Three Natural Resources</w:t>
            </w: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three groups who settled in this region. </w:t>
            </w:r>
          </w:p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/28 marks</w:t>
      </w:r>
    </w:p>
    <w:p w:rsidR="00AC1633" w:rsidRPr="00BC755B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521"/>
        <w:gridCol w:w="2992"/>
      </w:tblGrid>
      <w:tr w:rsidR="00AC1633" w:rsidRPr="00AE0ABF" w:rsidTr="00F73380">
        <w:tc>
          <w:tcPr>
            <w:tcW w:w="9576" w:type="dxa"/>
            <w:gridSpan w:val="3"/>
            <w:shd w:val="clear" w:color="auto" w:fill="00B050"/>
          </w:tcPr>
          <w:p w:rsidR="00AC1633" w:rsidRDefault="00AC1633" w:rsidP="00F7338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Canadian Regions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Chart</w:t>
            </w:r>
          </w:p>
        </w:tc>
      </w:tr>
      <w:tr w:rsidR="00AC1633" w:rsidRPr="00AE0ABF" w:rsidTr="00F73380">
        <w:tc>
          <w:tcPr>
            <w:tcW w:w="9576" w:type="dxa"/>
            <w:gridSpan w:val="3"/>
            <w:shd w:val="clear" w:color="auto" w:fill="FFC000"/>
          </w:tcPr>
          <w:p w:rsidR="00AC1633" w:rsidRDefault="00AC1633" w:rsidP="00AC1633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BC755B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The 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Arctic</w:t>
            </w: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 xml:space="preserve">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Names of Provinces</w:t>
            </w:r>
          </w:p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E97E5C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Five Significant Landforms</w:t>
            </w:r>
          </w:p>
        </w:tc>
        <w:tc>
          <w:tcPr>
            <w:tcW w:w="2992" w:type="dxa"/>
            <w:shd w:val="clear" w:color="auto" w:fill="00B050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Climate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/5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 w:rsidRPr="00AC1633"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lastRenderedPageBreak/>
              <w:t>Three Natural Resources</w:t>
            </w: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Why People Settled There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 xml:space="preserve">Identify three groups who settled in this region. </w:t>
            </w:r>
          </w:p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AC1633" w:rsidRDefault="00AC1633" w:rsidP="00F73380">
            <w:pPr>
              <w:rPr>
                <w:rFonts w:ascii="Myriad Pro" w:hAnsi="Myriad Pro"/>
                <w:b/>
                <w:color w:val="FF0000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Three ways people affected the natural environment unique to the region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color w:val="FFFFFF" w:themeColor="background1"/>
                <w:sz w:val="28"/>
                <w:szCs w:val="28"/>
              </w:rPr>
              <w:t>Two ways the natural environment affected people unique to the region</w:t>
            </w:r>
          </w:p>
        </w:tc>
        <w:tc>
          <w:tcPr>
            <w:tcW w:w="2992" w:type="dxa"/>
            <w:shd w:val="clear" w:color="auto" w:fill="00B050"/>
          </w:tcPr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3 significant historical points in the region</w:t>
            </w:r>
          </w:p>
        </w:tc>
      </w:tr>
      <w:tr w:rsidR="00AC1633" w:rsidRPr="00AE0ABF" w:rsidTr="00F73380">
        <w:tc>
          <w:tcPr>
            <w:tcW w:w="3063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/3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/2</w:t>
            </w: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</w:p>
          <w:p w:rsidR="00AC1633" w:rsidRPr="00BC755B" w:rsidRDefault="00AC1633" w:rsidP="00F73380">
            <w:pPr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yriad Pro" w:hAnsi="Myriad Pro"/>
                <w:b/>
                <w:color w:val="FF0000"/>
                <w:sz w:val="28"/>
                <w:szCs w:val="28"/>
              </w:rPr>
              <w:t>/6</w:t>
            </w:r>
          </w:p>
        </w:tc>
      </w:tr>
    </w:tbl>
    <w:p w:rsidR="00AC1633" w:rsidRDefault="00AC1633" w:rsidP="00AC1633">
      <w:pPr>
        <w:rPr>
          <w:rFonts w:ascii="MyriadPro-Regular" w:hAnsi="MyriadPro-Regular" w:cs="MyriadPro-Regular"/>
          <w:sz w:val="24"/>
          <w:szCs w:val="24"/>
        </w:rPr>
      </w:pPr>
    </w:p>
    <w:p w:rsidR="00AF117C" w:rsidRDefault="00AC1633" w:rsidP="00AC1633">
      <w:pPr>
        <w:rPr>
          <w:rFonts w:ascii="Myriad Pro" w:hAnsi="Myriad Pro"/>
          <w:color w:val="FF0000"/>
          <w:sz w:val="24"/>
          <w:szCs w:val="24"/>
        </w:rPr>
      </w:pP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>/</w:t>
      </w:r>
      <w:r>
        <w:rPr>
          <w:rFonts w:ascii="MyriadPro-Regular" w:hAnsi="MyriadPro-Regular" w:cs="MyriadPro-Regular"/>
          <w:b/>
          <w:color w:val="FF0000"/>
          <w:sz w:val="24"/>
          <w:szCs w:val="24"/>
        </w:rPr>
        <w:t>168</w:t>
      </w:r>
      <w:r w:rsidRPr="00AC1633">
        <w:rPr>
          <w:rFonts w:ascii="MyriadPro-Regular" w:hAnsi="MyriadPro-Regular" w:cs="MyriadPro-Regular"/>
          <w:b/>
          <w:color w:val="FF0000"/>
          <w:sz w:val="24"/>
          <w:szCs w:val="24"/>
        </w:rPr>
        <w:t xml:space="preserve"> marks</w:t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F117C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5AC9DF21" wp14:editId="0D81CCA8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7C" w:rsidRPr="00CD7175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AF117C" w:rsidRPr="00EC0CE1" w:rsidRDefault="00AF117C" w:rsidP="00AF117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AC1633">
        <w:rPr>
          <w:rFonts w:ascii="MyriadPro-Regular" w:hAnsi="MyriadPro-Regular" w:cs="MyriadPro-Regular"/>
          <w:sz w:val="28"/>
          <w:szCs w:val="28"/>
        </w:rPr>
        <w:t>7-4-large-map</w:t>
      </w:r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</w:t>
      </w:r>
      <w:r w:rsidR="00AC1633">
        <w:rPr>
          <w:rFonts w:ascii="MyriadPro-Regular" w:hAnsi="MyriadPro-Regular" w:cs="MyriadPro-Regular"/>
          <w:sz w:val="28"/>
          <w:szCs w:val="28"/>
        </w:rPr>
        <w:t>Notebook Folder</w:t>
      </w:r>
      <w:r w:rsidRPr="0086753B">
        <w:rPr>
          <w:rFonts w:ascii="MyriadPro-Regular" w:hAnsi="MyriadPro-Regular" w:cs="MyriadPro-Regular"/>
          <w:sz w:val="28"/>
          <w:szCs w:val="28"/>
        </w:rPr>
        <w:t>.</w:t>
      </w:r>
    </w:p>
    <w:p w:rsidR="00AF117C" w:rsidRDefault="00AF117C" w:rsidP="00AF117C"/>
    <w:p w:rsidR="00AF117C" w:rsidRDefault="00AF117C"/>
    <w:p w:rsidR="00AF117C" w:rsidRDefault="00AF117C"/>
    <w:p w:rsidR="00AF117C" w:rsidRDefault="00AF117C"/>
    <w:p w:rsidR="00AF117C" w:rsidRDefault="00AF117C"/>
    <w:p w:rsidR="00AF117C" w:rsidRDefault="00AF117C"/>
    <w:p w:rsidR="00AF117C" w:rsidRDefault="00AF117C"/>
    <w:p w:rsidR="00642BB9" w:rsidRDefault="000C51D5"/>
    <w:sectPr w:rsidR="00642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D58AA"/>
    <w:multiLevelType w:val="hybridMultilevel"/>
    <w:tmpl w:val="3C7CE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7C"/>
    <w:rsid w:val="000C51D5"/>
    <w:rsid w:val="00180163"/>
    <w:rsid w:val="004A350B"/>
    <w:rsid w:val="00912234"/>
    <w:rsid w:val="00AC1633"/>
    <w:rsid w:val="00AF117C"/>
    <w:rsid w:val="00B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1</cp:revision>
  <dcterms:created xsi:type="dcterms:W3CDTF">2017-07-15T03:44:00Z</dcterms:created>
  <dcterms:modified xsi:type="dcterms:W3CDTF">2017-07-15T04:29:00Z</dcterms:modified>
</cp:coreProperties>
</file>