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1B" w:rsidRDefault="0058181B" w:rsidP="0058181B">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Pr>
          <w:rFonts w:ascii="MyriadPro-Regular" w:hAnsi="MyriadPro-Regular" w:cs="MyriadPro-Regular"/>
          <w:color w:val="FF0000"/>
          <w:sz w:val="90"/>
          <w:szCs w:val="90"/>
        </w:rPr>
        <w:t>2</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sidR="00E52CFA">
        <w:rPr>
          <w:rFonts w:ascii="MyriadPro-Regular" w:hAnsi="MyriadPro-Regular" w:cs="MyriadPro-Regular"/>
          <w:sz w:val="23"/>
          <w:szCs w:val="23"/>
        </w:rPr>
        <w:tab/>
      </w:r>
      <w:r w:rsidR="00E52CFA">
        <w:rPr>
          <w:rFonts w:ascii="MyriadPro-Regular" w:hAnsi="MyriadPro-Regular" w:cs="MyriadPro-Regular"/>
          <w:sz w:val="23"/>
          <w:szCs w:val="23"/>
        </w:rPr>
        <w:tab/>
      </w:r>
      <w:r w:rsidR="00E52CFA">
        <w:rPr>
          <w:rFonts w:ascii="MyriadPro-Regular" w:hAnsi="MyriadPro-Regular" w:cs="MyriadPro-Regular"/>
          <w:sz w:val="23"/>
          <w:szCs w:val="23"/>
        </w:rPr>
        <w:tab/>
      </w:r>
      <w:r>
        <w:rPr>
          <w:rFonts w:ascii="MyriadPro-Regular" w:hAnsi="MyriadPro-Regular" w:cs="MyriadPro-Regular"/>
          <w:sz w:val="23"/>
          <w:szCs w:val="23"/>
        </w:rPr>
        <w:t>Name: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p>
    <w:p w:rsidR="0058181B" w:rsidRDefault="0058181B" w:rsidP="0058181B">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val="en-US"/>
        </w:rPr>
        <mc:AlternateContent>
          <mc:Choice Requires="wps">
            <w:drawing>
              <wp:anchor distT="0" distB="0" distL="114300" distR="114300" simplePos="0" relativeHeight="251659264" behindDoc="0" locked="0" layoutInCell="1" allowOverlap="1" wp14:anchorId="1A19DC91" wp14:editId="6D2F6277">
                <wp:simplePos x="0" y="0"/>
                <wp:positionH relativeFrom="column">
                  <wp:posOffset>-95250</wp:posOffset>
                </wp:positionH>
                <wp:positionV relativeFrom="paragraph">
                  <wp:posOffset>16510</wp:posOffset>
                </wp:positionV>
                <wp:extent cx="6089650" cy="73342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81B" w:rsidRPr="0086753B" w:rsidRDefault="0058181B" w:rsidP="0058181B">
                            <w:pPr>
                              <w:autoSpaceDE w:val="0"/>
                              <w:autoSpaceDN w:val="0"/>
                              <w:adjustRightInd w:val="0"/>
                              <w:spacing w:after="0" w:line="240" w:lineRule="auto"/>
                              <w:rPr>
                                <w:lang w:val="en-US"/>
                              </w:rPr>
                            </w:pPr>
                            <w:r>
                              <w:rPr>
                                <w:rFonts w:ascii="MyriadPro-Regular" w:hAnsi="MyriadPro-Regular" w:cs="MyriadPro-Regular"/>
                                <w:sz w:val="41"/>
                                <w:szCs w:val="41"/>
                              </w:rPr>
                              <w:t xml:space="preserve">2-1: Section 1: Atlantic Region Postcard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DC91" id="Rectangle 2" o:spid="_x0000_s1026" style="position:absolute;margin-left:-7.5pt;margin-top:1.3pt;width:47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" fillcolor="#e36c0a [2409]" strokecolor="#e36c0a [2409]" strokeweight="2pt">
                <v:textbox>
                  <w:txbxContent>
                    <w:p w:rsidR="0058181B" w:rsidRPr="0086753B" w:rsidRDefault="0058181B" w:rsidP="0058181B">
                      <w:pPr>
                        <w:autoSpaceDE w:val="0"/>
                        <w:autoSpaceDN w:val="0"/>
                        <w:adjustRightInd w:val="0"/>
                        <w:spacing w:after="0" w:line="240" w:lineRule="auto"/>
                        <w:rPr>
                          <w:lang w:val="en-US"/>
                        </w:rPr>
                      </w:pPr>
                      <w:r>
                        <w:rPr>
                          <w:rFonts w:ascii="MyriadPro-Regular" w:hAnsi="MyriadPro-Regular" w:cs="MyriadPro-Regular"/>
                          <w:sz w:val="41"/>
                          <w:szCs w:val="41"/>
                        </w:rPr>
                        <w:t xml:space="preserve">2-1: Section 1: Atlantic Region Postcard </w:t>
                      </w:r>
                    </w:p>
                  </w:txbxContent>
                </v:textbox>
              </v:rect>
            </w:pict>
          </mc:Fallback>
        </mc:AlternateContent>
      </w:r>
    </w:p>
    <w:p w:rsidR="0058181B" w:rsidRDefault="0058181B" w:rsidP="0058181B">
      <w:pPr>
        <w:autoSpaceDE w:val="0"/>
        <w:autoSpaceDN w:val="0"/>
        <w:adjustRightInd w:val="0"/>
        <w:spacing w:after="0" w:line="240" w:lineRule="auto"/>
        <w:rPr>
          <w:rFonts w:ascii="MyriadPro-Regular" w:hAnsi="MyriadPro-Regular" w:cs="MyriadPro-Regular"/>
          <w:sz w:val="41"/>
          <w:szCs w:val="41"/>
        </w:rPr>
      </w:pPr>
    </w:p>
    <w:p w:rsidR="0058181B" w:rsidRDefault="0058181B" w:rsidP="0058181B">
      <w:pPr>
        <w:autoSpaceDE w:val="0"/>
        <w:autoSpaceDN w:val="0"/>
        <w:adjustRightInd w:val="0"/>
        <w:spacing w:after="0" w:line="240" w:lineRule="auto"/>
        <w:rPr>
          <w:rFonts w:ascii="MyriadPro-Regular" w:hAnsi="MyriadPro-Regular" w:cs="MyriadPro-Regular"/>
          <w:b/>
          <w:color w:val="908BCB"/>
          <w:sz w:val="28"/>
          <w:szCs w:val="28"/>
        </w:rPr>
      </w:pPr>
    </w:p>
    <w:p w:rsidR="0058181B" w:rsidRPr="00E97E5C" w:rsidRDefault="0058181B" w:rsidP="0058181B">
      <w:pPr>
        <w:autoSpaceDE w:val="0"/>
        <w:autoSpaceDN w:val="0"/>
        <w:adjustRightInd w:val="0"/>
        <w:spacing w:after="0" w:line="240" w:lineRule="auto"/>
        <w:rPr>
          <w:rFonts w:ascii="MyriadPro-Regular" w:hAnsi="MyriadPro-Regular" w:cs="MyriadPro-Regular"/>
          <w:b/>
          <w:color w:val="548DD4" w:themeColor="text2" w:themeTint="99"/>
          <w:sz w:val="36"/>
          <w:szCs w:val="36"/>
        </w:rPr>
      </w:pPr>
      <w:r w:rsidRPr="00E97E5C">
        <w:rPr>
          <w:rFonts w:ascii="MyriadPro-Regular" w:hAnsi="MyriadPro-Regular" w:cs="MyriadPro-Regular"/>
          <w:b/>
          <w:color w:val="548DD4" w:themeColor="text2" w:themeTint="99"/>
          <w:sz w:val="36"/>
          <w:szCs w:val="36"/>
        </w:rPr>
        <w:t>Inquiry</w:t>
      </w:r>
    </w:p>
    <w:p w:rsidR="0058181B" w:rsidRDefault="0058181B" w:rsidP="0058181B">
      <w:pPr>
        <w:rPr>
          <w:rFonts w:ascii="MyriadPro-Regular" w:hAnsi="MyriadPro-Regular" w:cs="MyriadPro-Regular"/>
          <w:b/>
          <w:color w:val="E36C0A" w:themeColor="accent6" w:themeShade="BF"/>
          <w:sz w:val="24"/>
          <w:szCs w:val="24"/>
        </w:rPr>
      </w:pPr>
    </w:p>
    <w:p w:rsidR="0058181B" w:rsidRPr="0058181B" w:rsidRDefault="0058181B" w:rsidP="0058181B">
      <w:pPr>
        <w:rPr>
          <w:rFonts w:ascii="MyriadPro-Regular" w:hAnsi="MyriadPro-Regular" w:cs="MyriadPro-Regular"/>
          <w:sz w:val="24"/>
          <w:szCs w:val="24"/>
        </w:rPr>
      </w:pPr>
      <w:r>
        <w:rPr>
          <w:rFonts w:ascii="MyriadPro-Regular" w:hAnsi="MyriadPro-Regular" w:cs="MyriadPro-Regular"/>
          <w:sz w:val="24"/>
          <w:szCs w:val="24"/>
        </w:rPr>
        <w:t>You have looked at the Atlantic region on a map, iden</w:t>
      </w:r>
      <w:r w:rsidR="00A06F04">
        <w:rPr>
          <w:rFonts w:ascii="MyriadPro-Regular" w:hAnsi="MyriadPro-Regular" w:cs="MyriadPro-Regular"/>
          <w:sz w:val="24"/>
          <w:szCs w:val="24"/>
        </w:rPr>
        <w:t>tified its physical features,</w:t>
      </w:r>
      <w:r>
        <w:rPr>
          <w:rFonts w:ascii="MyriadPro-Regular" w:hAnsi="MyriadPro-Regular" w:cs="MyriadPro-Regular"/>
          <w:sz w:val="24"/>
          <w:szCs w:val="24"/>
        </w:rPr>
        <w:t xml:space="preserve"> climate</w:t>
      </w:r>
      <w:r w:rsidR="00A06F04">
        <w:rPr>
          <w:rFonts w:ascii="MyriadPro-Regular" w:hAnsi="MyriadPro-Regular" w:cs="MyriadPro-Regular"/>
          <w:sz w:val="24"/>
          <w:szCs w:val="24"/>
        </w:rPr>
        <w:t>, and industries</w:t>
      </w:r>
      <w:r>
        <w:rPr>
          <w:rFonts w:ascii="MyriadPro-Regular" w:hAnsi="MyriadPro-Regular" w:cs="MyriadPro-Regular"/>
          <w:sz w:val="24"/>
          <w:szCs w:val="24"/>
        </w:rPr>
        <w:t xml:space="preserve"> in these first four lessons.  Make a postcard using </w:t>
      </w:r>
      <w:r w:rsidR="00A06F04">
        <w:rPr>
          <w:rFonts w:ascii="MyriadPro-Regular" w:hAnsi="MyriadPro-Regular" w:cs="MyriadPro-Regular"/>
          <w:sz w:val="24"/>
          <w:szCs w:val="24"/>
        </w:rPr>
        <w:t xml:space="preserve">an </w:t>
      </w:r>
      <w:r>
        <w:rPr>
          <w:rFonts w:ascii="MyriadPro-Regular" w:hAnsi="MyriadPro-Regular" w:cs="MyriadPro-Regular"/>
          <w:sz w:val="24"/>
          <w:szCs w:val="24"/>
        </w:rPr>
        <w:t>image</w:t>
      </w:r>
      <w:r w:rsidR="00A06F04">
        <w:rPr>
          <w:rFonts w:ascii="MyriadPro-Regular" w:hAnsi="MyriadPro-Regular" w:cs="MyriadPro-Regular"/>
          <w:sz w:val="24"/>
          <w:szCs w:val="24"/>
        </w:rPr>
        <w:t>(</w:t>
      </w:r>
      <w:r>
        <w:rPr>
          <w:rFonts w:ascii="MyriadPro-Regular" w:hAnsi="MyriadPro-Regular" w:cs="MyriadPro-Regular"/>
          <w:sz w:val="24"/>
          <w:szCs w:val="24"/>
        </w:rPr>
        <w:t>s</w:t>
      </w:r>
      <w:r w:rsidR="00A06F04">
        <w:rPr>
          <w:rFonts w:ascii="MyriadPro-Regular" w:hAnsi="MyriadPro-Regular" w:cs="MyriadPro-Regular"/>
          <w:sz w:val="24"/>
          <w:szCs w:val="24"/>
        </w:rPr>
        <w:t>)</w:t>
      </w:r>
      <w:r>
        <w:rPr>
          <w:rFonts w:ascii="MyriadPro-Regular" w:hAnsi="MyriadPro-Regular" w:cs="MyriadPro-Regular"/>
          <w:sz w:val="24"/>
          <w:szCs w:val="24"/>
        </w:rPr>
        <w:t xml:space="preserve"> from Atlantic Canada. </w:t>
      </w:r>
      <w:r w:rsidRPr="0058181B">
        <w:rPr>
          <w:rFonts w:ascii="MyriadPro-Regular" w:hAnsi="MyriadPro-Regular" w:cs="Arial"/>
          <w:sz w:val="24"/>
          <w:szCs w:val="24"/>
        </w:rPr>
        <w:t>You can use the Post</w:t>
      </w:r>
      <w:r w:rsidRPr="0058181B">
        <w:rPr>
          <w:rFonts w:ascii="MyriadPro-Regular" w:hAnsi="MyriadPro-Regular" w:cs="MyriadPro-Regular"/>
          <w:sz w:val="24"/>
          <w:szCs w:val="24"/>
        </w:rPr>
        <w:t xml:space="preserve"> </w:t>
      </w:r>
      <w:r w:rsidRPr="0058181B">
        <w:rPr>
          <w:rFonts w:ascii="MyriadPro-Regular" w:hAnsi="MyriadPro-Regular" w:cs="Arial"/>
          <w:sz w:val="24"/>
          <w:szCs w:val="24"/>
        </w:rPr>
        <w:t>Card Creator (</w:t>
      </w:r>
      <w:r w:rsidRPr="0058181B">
        <w:rPr>
          <w:rFonts w:ascii="MyriadPro-Regular" w:hAnsi="MyriadPro-Regular" w:cs="Arial"/>
          <w:b/>
          <w:bCs/>
          <w:sz w:val="24"/>
          <w:szCs w:val="24"/>
        </w:rPr>
        <w:t xml:space="preserve">Read Write Think </w:t>
      </w:r>
      <w:r w:rsidRPr="0058181B">
        <w:rPr>
          <w:rFonts w:ascii="MyriadPro-Regular" w:hAnsi="MyriadPro-Regular" w:cs="Arial"/>
          <w:sz w:val="24"/>
          <w:szCs w:val="24"/>
        </w:rPr>
        <w:t xml:space="preserve">website) or make the postcard using the </w:t>
      </w:r>
      <w:r w:rsidRPr="0058181B">
        <w:rPr>
          <w:rFonts w:ascii="MyriadPro-Regular" w:hAnsi="MyriadPro-Regular" w:cs="Arial"/>
          <w:b/>
          <w:bCs/>
          <w:sz w:val="24"/>
          <w:szCs w:val="24"/>
        </w:rPr>
        <w:t>Post Card Template</w:t>
      </w:r>
      <w:r w:rsidRPr="0058181B">
        <w:rPr>
          <w:rFonts w:ascii="MyriadPro-Regular" w:hAnsi="MyriadPro-Regular" w:cs="MyriadPro-Regular"/>
          <w:sz w:val="24"/>
          <w:szCs w:val="24"/>
        </w:rPr>
        <w:t xml:space="preserve"> </w:t>
      </w:r>
      <w:r w:rsidRPr="0058181B">
        <w:rPr>
          <w:rFonts w:ascii="MyriadPro-Regular" w:hAnsi="MyriadPro-Regular" w:cs="Arial"/>
          <w:sz w:val="24"/>
          <w:szCs w:val="24"/>
        </w:rPr>
        <w:t>below.</w:t>
      </w:r>
    </w:p>
    <w:p w:rsidR="0058181B" w:rsidRPr="0058181B" w:rsidRDefault="0058181B" w:rsidP="0058181B">
      <w:pPr>
        <w:autoSpaceDE w:val="0"/>
        <w:autoSpaceDN w:val="0"/>
        <w:adjustRightInd w:val="0"/>
        <w:spacing w:after="0" w:line="240" w:lineRule="auto"/>
        <w:rPr>
          <w:rFonts w:ascii="MyriadPro-Regular" w:hAnsi="MyriadPro-Regular" w:cs="Arial"/>
          <w:sz w:val="24"/>
          <w:szCs w:val="24"/>
        </w:rPr>
      </w:pPr>
      <w:r w:rsidRPr="0058181B">
        <w:rPr>
          <w:rFonts w:ascii="MyriadPro-Regular" w:hAnsi="MyriadPro-Regular" w:cs="Arial"/>
          <w:sz w:val="24"/>
          <w:szCs w:val="24"/>
        </w:rPr>
        <w:t>Criteria</w:t>
      </w:r>
    </w:p>
    <w:p w:rsidR="0058181B" w:rsidRDefault="0058181B" w:rsidP="0058181B">
      <w:pPr>
        <w:autoSpaceDE w:val="0"/>
        <w:autoSpaceDN w:val="0"/>
        <w:adjustRightInd w:val="0"/>
        <w:spacing w:after="0" w:line="240" w:lineRule="auto"/>
        <w:rPr>
          <w:rFonts w:ascii="MyriadPro-Regular" w:hAnsi="MyriadPro-Regular" w:cs="Wingdings-Regular"/>
          <w:sz w:val="24"/>
          <w:szCs w:val="24"/>
        </w:rPr>
      </w:pPr>
    </w:p>
    <w:p w:rsidR="0058181B" w:rsidRPr="0058181B" w:rsidRDefault="0058181B"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On the front: Include a photograph or drawing </w:t>
      </w:r>
      <w:r w:rsidRPr="0058181B">
        <w:rPr>
          <w:rFonts w:ascii="MyriadPro-Regular" w:hAnsi="MyriadPro-Regular" w:cs="Arial"/>
          <w:sz w:val="24"/>
          <w:szCs w:val="24"/>
        </w:rPr>
        <w:t xml:space="preserve">of an Atlantic physical feature or natural resource.  </w:t>
      </w:r>
      <w:r>
        <w:rPr>
          <w:rFonts w:ascii="MyriadPro-Regular" w:hAnsi="MyriadPro-Regular" w:cs="Arial"/>
          <w:sz w:val="24"/>
          <w:szCs w:val="24"/>
        </w:rPr>
        <w:t>Provide a caption or title for the picture</w:t>
      </w:r>
      <w:r w:rsidRPr="0058181B">
        <w:rPr>
          <w:rFonts w:ascii="MyriadPro-Regular" w:hAnsi="MyriadPro-Regular" w:cs="Arial"/>
          <w:sz w:val="24"/>
          <w:szCs w:val="24"/>
        </w:rPr>
        <w:t>.</w:t>
      </w:r>
    </w:p>
    <w:p w:rsidR="0058181B" w:rsidRPr="0058181B" w:rsidRDefault="0058181B" w:rsidP="0058181B">
      <w:pPr>
        <w:pStyle w:val="ListParagraph"/>
        <w:numPr>
          <w:ilvl w:val="0"/>
          <w:numId w:val="2"/>
        </w:numPr>
        <w:autoSpaceDE w:val="0"/>
        <w:autoSpaceDN w:val="0"/>
        <w:adjustRightInd w:val="0"/>
        <w:spacing w:after="0" w:line="240" w:lineRule="auto"/>
        <w:rPr>
          <w:rFonts w:ascii="MyriadPro-Regular" w:hAnsi="MyriadPro-Regular" w:cs="Arial"/>
          <w:sz w:val="24"/>
          <w:szCs w:val="24"/>
        </w:rPr>
      </w:pPr>
      <w:r w:rsidRPr="0058181B">
        <w:rPr>
          <w:rFonts w:ascii="MyriadPro-Regular" w:hAnsi="MyriadPro-Regular" w:cs="Arial"/>
          <w:sz w:val="24"/>
          <w:szCs w:val="24"/>
        </w:rPr>
        <w:t>To insert an image on your post card, click on the grey bordered space below, browse to the location of your image file, click on the file name to select it, then, click Open.</w:t>
      </w:r>
    </w:p>
    <w:p w:rsidR="0058181B" w:rsidRDefault="0058181B" w:rsidP="0058181B">
      <w:pPr>
        <w:autoSpaceDE w:val="0"/>
        <w:autoSpaceDN w:val="0"/>
        <w:adjustRightInd w:val="0"/>
        <w:spacing w:after="0" w:line="240" w:lineRule="auto"/>
        <w:rPr>
          <w:rFonts w:ascii="MyriadPro-Regular" w:hAnsi="MyriadPro-Regular" w:cs="Wingdings-Regular"/>
          <w:sz w:val="24"/>
          <w:szCs w:val="24"/>
        </w:rPr>
      </w:pPr>
    </w:p>
    <w:p w:rsidR="0058181B" w:rsidRDefault="0058181B"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sidRPr="0058181B">
        <w:rPr>
          <w:rFonts w:ascii="MyriadPro-Regular" w:hAnsi="MyriadPro-Regular" w:cs="Wingdings-Regular"/>
          <w:sz w:val="24"/>
          <w:szCs w:val="24"/>
        </w:rPr>
        <w:t>On the back: On the right hand side i</w:t>
      </w:r>
      <w:r w:rsidRPr="0058181B">
        <w:rPr>
          <w:rFonts w:ascii="MyriadPro-Regular" w:hAnsi="MyriadPro-Regular" w:cs="Arial"/>
          <w:sz w:val="24"/>
          <w:szCs w:val="24"/>
        </w:rPr>
        <w:t xml:space="preserve">nclude a message </w:t>
      </w:r>
      <w:r>
        <w:rPr>
          <w:rFonts w:ascii="MyriadPro-Regular" w:hAnsi="MyriadPro-Regular" w:cs="Arial"/>
          <w:sz w:val="24"/>
          <w:szCs w:val="24"/>
        </w:rPr>
        <w:t xml:space="preserve">to a friend or family member in the Maritimes </w:t>
      </w:r>
      <w:r w:rsidRPr="0058181B">
        <w:rPr>
          <w:rFonts w:ascii="MyriadPro-Regular" w:hAnsi="MyriadPro-Regular" w:cs="Arial"/>
          <w:sz w:val="24"/>
          <w:szCs w:val="24"/>
        </w:rPr>
        <w:t>that shows what you know about:</w:t>
      </w:r>
    </w:p>
    <w:p w:rsidR="0058181B" w:rsidRPr="0058181B" w:rsidRDefault="0058181B" w:rsidP="0058181B">
      <w:pPr>
        <w:pStyle w:val="ListParagraph"/>
        <w:autoSpaceDE w:val="0"/>
        <w:autoSpaceDN w:val="0"/>
        <w:adjustRightInd w:val="0"/>
        <w:spacing w:after="0" w:line="240" w:lineRule="auto"/>
        <w:rPr>
          <w:rFonts w:ascii="MyriadPro-Regular" w:hAnsi="MyriadPro-Regular" w:cs="Arial"/>
          <w:sz w:val="24"/>
          <w:szCs w:val="24"/>
        </w:rPr>
      </w:pP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one physical feature </w:t>
      </w:r>
      <w:r w:rsidRPr="0058181B">
        <w:rPr>
          <w:rFonts w:ascii="MyriadPro-Regular" w:hAnsi="MyriadPro-Regular" w:cs="Arial"/>
          <w:sz w:val="24"/>
          <w:szCs w:val="24"/>
        </w:rPr>
        <w:t>of the area (landforms, bodies of water, etc.)</w:t>
      </w:r>
      <w:r w:rsidR="0077764E">
        <w:rPr>
          <w:rFonts w:ascii="MyriadPro-Regular" w:hAnsi="MyriadPro-Regular" w:cs="Arial"/>
          <w:sz w:val="24"/>
          <w:szCs w:val="24"/>
        </w:rPr>
        <w:t xml:space="preserve"> and how it affects people</w:t>
      </w: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the climate of the area</w:t>
      </w:r>
      <w:r w:rsidR="0077764E">
        <w:rPr>
          <w:rFonts w:ascii="MyriadPro-Regular" w:hAnsi="MyriadPro-Regular" w:cs="Arial"/>
          <w:sz w:val="24"/>
          <w:szCs w:val="24"/>
        </w:rPr>
        <w:t xml:space="preserve"> and how it affects people</w:t>
      </w:r>
    </w:p>
    <w:p w:rsidR="0058181B" w:rsidRDefault="0058181B" w:rsidP="0058181B">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one natural resource</w:t>
      </w:r>
      <w:r w:rsidRPr="0058181B">
        <w:rPr>
          <w:rFonts w:ascii="MyriadPro-Regular" w:hAnsi="MyriadPro-Regular" w:cs="Arial"/>
          <w:sz w:val="24"/>
          <w:szCs w:val="24"/>
        </w:rPr>
        <w:t xml:space="preserve"> of the area</w:t>
      </w:r>
      <w:r w:rsidR="0077764E">
        <w:rPr>
          <w:rFonts w:ascii="MyriadPro-Regular" w:hAnsi="MyriadPro-Regular" w:cs="Arial"/>
          <w:sz w:val="24"/>
          <w:szCs w:val="24"/>
        </w:rPr>
        <w:t xml:space="preserve"> and how it affects people</w:t>
      </w:r>
    </w:p>
    <w:p w:rsidR="0058181B" w:rsidRDefault="0058181B" w:rsidP="0058181B">
      <w:pPr>
        <w:pStyle w:val="ListParagraph"/>
        <w:autoSpaceDE w:val="0"/>
        <w:autoSpaceDN w:val="0"/>
        <w:adjustRightInd w:val="0"/>
        <w:spacing w:after="0" w:line="240" w:lineRule="auto"/>
        <w:ind w:left="1440"/>
        <w:rPr>
          <w:rFonts w:ascii="MyriadPro-Regular" w:hAnsi="MyriadPro-Regular" w:cs="Arial"/>
          <w:sz w:val="24"/>
          <w:szCs w:val="24"/>
        </w:rPr>
      </w:pPr>
    </w:p>
    <w:p w:rsidR="0058181B" w:rsidRDefault="0058181B"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 On the right hand side of the back include in the address of your friend</w:t>
      </w:r>
      <w:r w:rsidR="001355AC">
        <w:rPr>
          <w:rFonts w:ascii="MyriadPro-Regular" w:hAnsi="MyriadPro-Regular" w:cs="Arial"/>
          <w:sz w:val="24"/>
          <w:szCs w:val="24"/>
        </w:rPr>
        <w:t xml:space="preserve"> in the Maritimes</w:t>
      </w:r>
      <w:r>
        <w:rPr>
          <w:rFonts w:ascii="MyriadPro-Regular" w:hAnsi="MyriadPro-Regular" w:cs="Arial"/>
          <w:sz w:val="24"/>
          <w:szCs w:val="24"/>
        </w:rPr>
        <w:t>, the capital city and province in which the landform or industry is located.</w:t>
      </w:r>
    </w:p>
    <w:p w:rsidR="0077764E" w:rsidRDefault="0077764E"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350"/>
      </w:tblGrid>
      <w:tr w:rsidR="0077764E" w:rsidTr="0077764E">
        <w:tc>
          <w:tcPr>
            <w:tcW w:w="9576" w:type="dxa"/>
            <w:shd w:val="clear" w:color="auto" w:fill="00B050"/>
          </w:tcPr>
          <w:p w:rsidR="0077764E" w:rsidRPr="0071230A" w:rsidRDefault="0077764E" w:rsidP="00F73380">
            <w:pPr>
              <w:autoSpaceDE w:val="0"/>
              <w:autoSpaceDN w:val="0"/>
              <w:adjustRightInd w:val="0"/>
              <w:jc w:val="center"/>
              <w:rPr>
                <w:rFonts w:ascii="Myriad Pro" w:hAnsi="Myriad Pro" w:cs="MyriadPro-Regular"/>
                <w:color w:val="5CB08A"/>
                <w:sz w:val="36"/>
                <w:szCs w:val="36"/>
              </w:rPr>
            </w:pPr>
            <w:r w:rsidRPr="0071230A">
              <w:rPr>
                <w:rFonts w:ascii="Myriad Pro" w:hAnsi="Myriad Pro"/>
                <w:color w:val="FFFFFF"/>
                <w:sz w:val="36"/>
                <w:szCs w:val="36"/>
              </w:rPr>
              <w:lastRenderedPageBreak/>
              <w:t>Postcard Atlantic Region Rubric</w:t>
            </w:r>
          </w:p>
        </w:tc>
      </w:tr>
    </w:tbl>
    <w:p w:rsidR="0077764E" w:rsidRDefault="0077764E" w:rsidP="0077764E">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39"/>
        <w:gridCol w:w="2030"/>
        <w:gridCol w:w="2030"/>
        <w:gridCol w:w="2019"/>
      </w:tblGrid>
      <w:tr w:rsidR="0077764E" w:rsidTr="0077764E">
        <w:tc>
          <w:tcPr>
            <w:tcW w:w="1391"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77764E" w:rsidTr="0077764E">
        <w:tc>
          <w:tcPr>
            <w:tcW w:w="1391" w:type="dxa"/>
            <w:shd w:val="clear" w:color="auto" w:fill="FFC000"/>
          </w:tcPr>
          <w:p w:rsidR="0077764E" w:rsidRPr="005F11F1" w:rsidRDefault="0077764E" w:rsidP="0077764E">
            <w:pPr>
              <w:jc w:val="center"/>
              <w:rPr>
                <w:b/>
                <w:color w:val="000000"/>
              </w:rPr>
            </w:pPr>
            <w:r w:rsidRPr="005F11F1">
              <w:rPr>
                <w:b/>
                <w:color w:val="000000"/>
              </w:rPr>
              <w:t>Content</w:t>
            </w:r>
            <w:r>
              <w:rPr>
                <w:b/>
                <w:color w:val="000000"/>
              </w:rPr>
              <w:t xml:space="preserve"> </w:t>
            </w:r>
            <w:r w:rsidRPr="005F11F1">
              <w:rPr>
                <w:b/>
                <w:color w:val="000000"/>
              </w:rPr>
              <w:t>/5</w:t>
            </w:r>
          </w:p>
        </w:tc>
        <w:tc>
          <w:tcPr>
            <w:tcW w:w="1922" w:type="dxa"/>
            <w:gridSpan w:val="2"/>
            <w:shd w:val="clear" w:color="auto" w:fill="auto"/>
          </w:tcPr>
          <w:p w:rsidR="0077764E" w:rsidRPr="00097BC5" w:rsidRDefault="00A06F04" w:rsidP="0077764E">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I had</w:t>
            </w:r>
            <w:r w:rsidR="0077764E">
              <w:rPr>
                <w:rFonts w:asciiTheme="minorHAnsi" w:hAnsiTheme="minorHAnsi"/>
                <w:bCs/>
                <w:sz w:val="20"/>
                <w:szCs w:val="20"/>
              </w:rPr>
              <w:t xml:space="preserve"> </w:t>
            </w:r>
            <w:r w:rsidR="0077764E">
              <w:rPr>
                <w:rFonts w:asciiTheme="minorHAnsi" w:hAnsiTheme="minorHAnsi"/>
                <w:bCs/>
                <w:i/>
                <w:sz w:val="20"/>
                <w:szCs w:val="20"/>
              </w:rPr>
              <w:t>insightful</w:t>
            </w:r>
            <w:r w:rsidR="0077764E" w:rsidRPr="00050C60">
              <w:rPr>
                <w:rFonts w:asciiTheme="minorHAnsi" w:hAnsiTheme="minorHAnsi"/>
                <w:bCs/>
                <w:i/>
                <w:sz w:val="20"/>
                <w:szCs w:val="20"/>
              </w:rPr>
              <w:t xml:space="preserve"> </w:t>
            </w:r>
            <w:r w:rsidR="0077764E">
              <w:rPr>
                <w:rFonts w:asciiTheme="minorHAnsi" w:hAnsiTheme="minorHAnsi"/>
                <w:bCs/>
                <w:sz w:val="20"/>
                <w:szCs w:val="20"/>
              </w:rPr>
              <w:t xml:space="preserve">ideas </w:t>
            </w:r>
            <w:r>
              <w:rPr>
                <w:rFonts w:asciiTheme="minorHAnsi" w:hAnsiTheme="minorHAnsi"/>
                <w:bCs/>
                <w:sz w:val="20"/>
                <w:szCs w:val="20"/>
              </w:rPr>
              <w:t xml:space="preserve">about </w:t>
            </w:r>
            <w:r w:rsidR="0077764E">
              <w:rPr>
                <w:rFonts w:asciiTheme="minorHAnsi" w:hAnsiTheme="minorHAnsi"/>
                <w:bCs/>
                <w:sz w:val="20"/>
                <w:szCs w:val="20"/>
              </w:rPr>
              <w:t xml:space="preserve">how </w:t>
            </w:r>
            <w:r>
              <w:rPr>
                <w:rFonts w:asciiTheme="minorHAnsi" w:hAnsiTheme="minorHAnsi"/>
                <w:bCs/>
                <w:sz w:val="20"/>
                <w:szCs w:val="20"/>
              </w:rPr>
              <w:t xml:space="preserve">Atlantic </w:t>
            </w:r>
            <w:r w:rsidR="0077764E">
              <w:rPr>
                <w:rFonts w:asciiTheme="minorHAnsi" w:hAnsiTheme="minorHAnsi"/>
                <w:bCs/>
                <w:sz w:val="20"/>
                <w:szCs w:val="20"/>
              </w:rPr>
              <w:t>climate, landforms, and natural resources affect people.</w:t>
            </w:r>
          </w:p>
          <w:p w:rsidR="0077764E" w:rsidRPr="00097BC5" w:rsidRDefault="0077764E" w:rsidP="00A06F04">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sidR="00A06F04">
              <w:rPr>
                <w:rFonts w:asciiTheme="minorHAnsi" w:hAnsiTheme="minorHAnsi"/>
                <w:bCs/>
                <w:sz w:val="20"/>
                <w:szCs w:val="20"/>
              </w:rPr>
              <w:t xml:space="preserve"> to demonstrate </w:t>
            </w:r>
            <w:r w:rsidR="00A06F04" w:rsidRPr="00A06F04">
              <w:rPr>
                <w:rFonts w:asciiTheme="minorHAnsi" w:hAnsiTheme="minorHAnsi"/>
                <w:bCs/>
                <w:i/>
                <w:sz w:val="20"/>
                <w:szCs w:val="20"/>
              </w:rPr>
              <w:t xml:space="preserve">comprehensive </w:t>
            </w:r>
            <w:r w:rsidR="00A06F04">
              <w:rPr>
                <w:rFonts w:asciiTheme="minorHAnsi" w:hAnsiTheme="minorHAnsi"/>
                <w:bCs/>
                <w:sz w:val="20"/>
                <w:szCs w:val="20"/>
              </w:rPr>
              <w:t>knowledge of the Appalachian Highlands.</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thoughtful </w:t>
            </w:r>
            <w:r>
              <w:rPr>
                <w:rFonts w:asciiTheme="minorHAnsi" w:hAnsiTheme="minorHAnsi"/>
                <w:bCs/>
                <w:sz w:val="20"/>
                <w:szCs w:val="20"/>
              </w:rPr>
              <w:t>ideas about how Atlantic climate, landforms, and natural resources affect people.</w:t>
            </w:r>
          </w:p>
          <w:p w:rsidR="0077764E"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reasonable </w:t>
            </w:r>
            <w:r>
              <w:rPr>
                <w:rFonts w:asciiTheme="minorHAnsi" w:hAnsiTheme="minorHAnsi"/>
                <w:bCs/>
                <w:sz w:val="20"/>
                <w:szCs w:val="20"/>
              </w:rPr>
              <w:t>knowledge of the Appalachian Highlands.</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appropriate </w:t>
            </w:r>
            <w:r>
              <w:rPr>
                <w:rFonts w:asciiTheme="minorHAnsi" w:hAnsiTheme="minorHAnsi"/>
                <w:bCs/>
                <w:sz w:val="20"/>
                <w:szCs w:val="20"/>
              </w:rPr>
              <w:t>ideas about how Atlantic climate, landforms, and natural resources affect people.</w:t>
            </w:r>
          </w:p>
          <w:p w:rsidR="0077764E" w:rsidRPr="00943E3A" w:rsidRDefault="00A06F04" w:rsidP="00A06F04">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basic </w:t>
            </w:r>
            <w:r>
              <w:rPr>
                <w:rFonts w:asciiTheme="minorHAnsi" w:hAnsiTheme="minorHAnsi"/>
                <w:bCs/>
                <w:sz w:val="20"/>
                <w:szCs w:val="20"/>
              </w:rPr>
              <w:t>knowledge of the Appalachian Highlands.</w:t>
            </w:r>
          </w:p>
        </w:tc>
        <w:tc>
          <w:tcPr>
            <w:tcW w:w="2069"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underdeveloped </w:t>
            </w:r>
            <w:r>
              <w:rPr>
                <w:rFonts w:asciiTheme="minorHAnsi" w:hAnsiTheme="minorHAnsi"/>
                <w:bCs/>
                <w:sz w:val="20"/>
                <w:szCs w:val="20"/>
              </w:rPr>
              <w:t>ideas about how Atlantic climate, landforms, and natural resources affect people.</w:t>
            </w:r>
          </w:p>
          <w:p w:rsidR="0077764E"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 xml:space="preserve"> to demonstrate </w:t>
            </w:r>
            <w:r>
              <w:rPr>
                <w:rFonts w:asciiTheme="minorHAnsi" w:hAnsiTheme="minorHAnsi"/>
                <w:bCs/>
                <w:i/>
                <w:sz w:val="20"/>
                <w:szCs w:val="20"/>
              </w:rPr>
              <w:t>limited</w:t>
            </w:r>
            <w:r w:rsidRPr="00A06F04">
              <w:rPr>
                <w:rFonts w:asciiTheme="minorHAnsi" w:hAnsiTheme="minorHAnsi"/>
                <w:bCs/>
                <w:i/>
                <w:sz w:val="20"/>
                <w:szCs w:val="20"/>
              </w:rPr>
              <w:t xml:space="preserve"> </w:t>
            </w:r>
            <w:r>
              <w:rPr>
                <w:rFonts w:asciiTheme="minorHAnsi" w:hAnsiTheme="minorHAnsi"/>
                <w:bCs/>
                <w:sz w:val="20"/>
                <w:szCs w:val="20"/>
              </w:rPr>
              <w:t>knowledge of the Appalachian Highlands.</w:t>
            </w:r>
          </w:p>
        </w:tc>
      </w:tr>
      <w:tr w:rsidR="0077764E" w:rsidTr="0077764E">
        <w:tc>
          <w:tcPr>
            <w:tcW w:w="1391" w:type="dxa"/>
            <w:shd w:val="clear" w:color="auto" w:fill="FFC000"/>
          </w:tcPr>
          <w:p w:rsidR="0077764E" w:rsidRPr="005F11F1" w:rsidRDefault="0077764E" w:rsidP="00F73380">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77764E" w:rsidRPr="0077764E" w:rsidRDefault="0077764E" w:rsidP="0077764E">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using a </w:t>
            </w:r>
            <w:r>
              <w:rPr>
                <w:rFonts w:cs="Calibri"/>
                <w:i/>
                <w:sz w:val="20"/>
                <w:szCs w:val="20"/>
              </w:rPr>
              <w:t xml:space="preserve">compelling </w:t>
            </w:r>
            <w:r>
              <w:rPr>
                <w:rFonts w:cs="Calibri"/>
                <w:sz w:val="20"/>
                <w:szCs w:val="20"/>
              </w:rPr>
              <w:t>image</w:t>
            </w:r>
            <w:r w:rsidR="00A06F04">
              <w:rPr>
                <w:rFonts w:cs="Calibri"/>
                <w:sz w:val="20"/>
                <w:szCs w:val="20"/>
              </w:rPr>
              <w:t>.</w:t>
            </w:r>
          </w:p>
          <w:p w:rsidR="0077764E" w:rsidRPr="005F11F1" w:rsidRDefault="0077764E" w:rsidP="0077764E">
            <w:pPr>
              <w:pStyle w:val="ListParagraph"/>
              <w:numPr>
                <w:ilvl w:val="0"/>
                <w:numId w:val="3"/>
              </w:numPr>
              <w:spacing w:after="0" w:line="240" w:lineRule="auto"/>
              <w:ind w:left="202" w:hanging="126"/>
              <w:rPr>
                <w:sz w:val="20"/>
                <w:szCs w:val="20"/>
              </w:rPr>
            </w:pPr>
            <w:r>
              <w:rPr>
                <w:sz w:val="20"/>
                <w:szCs w:val="20"/>
              </w:rPr>
              <w:t xml:space="preserve">I communicated </w:t>
            </w:r>
            <w:r>
              <w:rPr>
                <w:i/>
                <w:sz w:val="20"/>
                <w:szCs w:val="20"/>
              </w:rPr>
              <w:t xml:space="preserve">accurately </w:t>
            </w:r>
            <w:proofErr w:type="gramStart"/>
            <w:r>
              <w:rPr>
                <w:sz w:val="20"/>
                <w:szCs w:val="20"/>
              </w:rPr>
              <w:t xml:space="preserve">using </w:t>
            </w:r>
            <w:r>
              <w:rPr>
                <w:rFonts w:cs="Calibri"/>
                <w:sz w:val="20"/>
                <w:szCs w:val="20"/>
              </w:rPr>
              <w:t xml:space="preserve"> </w:t>
            </w:r>
            <w:r>
              <w:rPr>
                <w:rFonts w:cs="Calibri"/>
                <w:i/>
                <w:sz w:val="20"/>
                <w:szCs w:val="20"/>
              </w:rPr>
              <w:t>precise</w:t>
            </w:r>
            <w:proofErr w:type="gramEnd"/>
            <w:r>
              <w:rPr>
                <w:rFonts w:cs="Calibri"/>
                <w:i/>
                <w:sz w:val="20"/>
                <w:szCs w:val="20"/>
              </w:rPr>
              <w:t xml:space="preserve"> </w:t>
            </w:r>
            <w:r>
              <w:rPr>
                <w:rFonts w:cs="Calibri"/>
                <w:sz w:val="20"/>
                <w:szCs w:val="20"/>
              </w:rPr>
              <w:t>words.</w:t>
            </w:r>
          </w:p>
        </w:tc>
        <w:tc>
          <w:tcPr>
            <w:tcW w:w="2097" w:type="dxa"/>
            <w:shd w:val="clear" w:color="auto" w:fill="auto"/>
          </w:tcPr>
          <w:p w:rsidR="00A06F04" w:rsidRPr="0077764E"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using a </w:t>
            </w:r>
            <w:r>
              <w:rPr>
                <w:rFonts w:cs="Calibri"/>
                <w:i/>
                <w:sz w:val="20"/>
                <w:szCs w:val="20"/>
              </w:rPr>
              <w:t xml:space="preserve">relevant </w:t>
            </w:r>
            <w:r>
              <w:rPr>
                <w:rFonts w:cs="Calibri"/>
                <w:sz w:val="20"/>
                <w:szCs w:val="20"/>
              </w:rPr>
              <w:t>image.</w:t>
            </w:r>
          </w:p>
          <w:p w:rsidR="0077764E" w:rsidRPr="005F11F1" w:rsidRDefault="00A06F04" w:rsidP="00A06F04">
            <w:pPr>
              <w:pStyle w:val="ListParagraph"/>
              <w:numPr>
                <w:ilvl w:val="0"/>
                <w:numId w:val="3"/>
              </w:numPr>
              <w:autoSpaceDE w:val="0"/>
              <w:autoSpaceDN w:val="0"/>
              <w:adjustRightInd w:val="0"/>
              <w:spacing w:after="120" w:line="240" w:lineRule="auto"/>
              <w:ind w:left="202" w:hanging="126"/>
              <w:rPr>
                <w:rFonts w:cs="Calibri"/>
                <w:sz w:val="20"/>
                <w:szCs w:val="20"/>
              </w:rPr>
            </w:pPr>
            <w:r>
              <w:rPr>
                <w:sz w:val="20"/>
                <w:szCs w:val="20"/>
              </w:rPr>
              <w:t xml:space="preserve">I communicated </w:t>
            </w:r>
            <w:r>
              <w:rPr>
                <w:i/>
                <w:sz w:val="20"/>
                <w:szCs w:val="20"/>
              </w:rPr>
              <w:t xml:space="preserve">reasonably </w:t>
            </w:r>
            <w:proofErr w:type="gramStart"/>
            <w:r>
              <w:rPr>
                <w:sz w:val="20"/>
                <w:szCs w:val="20"/>
              </w:rPr>
              <w:t xml:space="preserve">using </w:t>
            </w:r>
            <w:r>
              <w:rPr>
                <w:rFonts w:cs="Calibri"/>
                <w:sz w:val="20"/>
                <w:szCs w:val="20"/>
              </w:rPr>
              <w:t xml:space="preserve"> </w:t>
            </w:r>
            <w:r>
              <w:rPr>
                <w:rFonts w:cs="Calibri"/>
                <w:i/>
                <w:sz w:val="20"/>
                <w:szCs w:val="20"/>
              </w:rPr>
              <w:t>logical</w:t>
            </w:r>
            <w:proofErr w:type="gramEnd"/>
            <w:r>
              <w:rPr>
                <w:rFonts w:cs="Calibri"/>
                <w:i/>
                <w:sz w:val="20"/>
                <w:szCs w:val="20"/>
              </w:rPr>
              <w:t xml:space="preserve"> </w:t>
            </w:r>
            <w:r>
              <w:rPr>
                <w:rFonts w:cs="Calibri"/>
                <w:sz w:val="20"/>
                <w:szCs w:val="20"/>
              </w:rPr>
              <w:t>words.</w:t>
            </w:r>
          </w:p>
        </w:tc>
        <w:tc>
          <w:tcPr>
            <w:tcW w:w="2097"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simply </w:t>
            </w:r>
            <w:r>
              <w:rPr>
                <w:rFonts w:cs="Calibri"/>
                <w:sz w:val="20"/>
                <w:szCs w:val="20"/>
              </w:rPr>
              <w:t xml:space="preserve">using an </w:t>
            </w:r>
            <w:r>
              <w:rPr>
                <w:rFonts w:cs="Calibri"/>
                <w:i/>
                <w:sz w:val="20"/>
                <w:szCs w:val="20"/>
              </w:rPr>
              <w:t xml:space="preserve">appropriate </w:t>
            </w:r>
            <w:r>
              <w:rPr>
                <w:rFonts w:cs="Calibri"/>
                <w:sz w:val="20"/>
                <w:szCs w:val="20"/>
              </w:rPr>
              <w:t>image.</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t>I communicated</w:t>
            </w:r>
            <w:r>
              <w:rPr>
                <w:sz w:val="20"/>
                <w:szCs w:val="20"/>
              </w:rPr>
              <w:t xml:space="preserve"> </w:t>
            </w:r>
            <w:r>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Pr>
                <w:rFonts w:cs="Calibri"/>
                <w:i/>
                <w:sz w:val="20"/>
                <w:szCs w:val="20"/>
              </w:rPr>
              <w:t>general</w:t>
            </w:r>
            <w:proofErr w:type="gramEnd"/>
            <w:r w:rsidRPr="00A06F04">
              <w:rPr>
                <w:rFonts w:cs="Calibri"/>
                <w:i/>
                <w:sz w:val="20"/>
                <w:szCs w:val="20"/>
              </w:rPr>
              <w:t xml:space="preserve"> </w:t>
            </w:r>
            <w:r w:rsidRPr="00A06F04">
              <w:rPr>
                <w:rFonts w:cs="Calibri"/>
                <w:sz w:val="20"/>
                <w:szCs w:val="20"/>
              </w:rPr>
              <w:t>words.</w:t>
            </w:r>
          </w:p>
        </w:tc>
        <w:tc>
          <w:tcPr>
            <w:tcW w:w="2069"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rFonts w:cs="Calibri"/>
                <w:sz w:val="20"/>
                <w:szCs w:val="20"/>
              </w:rPr>
              <w:t xml:space="preserve">using an </w:t>
            </w:r>
            <w:r>
              <w:rPr>
                <w:rFonts w:cs="Calibri"/>
                <w:i/>
                <w:sz w:val="20"/>
                <w:szCs w:val="20"/>
              </w:rPr>
              <w:t xml:space="preserve">irrelevant </w:t>
            </w:r>
            <w:r>
              <w:rPr>
                <w:rFonts w:cs="Calibri"/>
                <w:sz w:val="20"/>
                <w:szCs w:val="20"/>
              </w:rPr>
              <w:t>image.</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t>I communicated un</w:t>
            </w:r>
            <w:r w:rsidRPr="00A06F04">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sidRPr="00A06F04">
              <w:rPr>
                <w:rFonts w:cs="Calibri"/>
                <w:i/>
                <w:sz w:val="20"/>
                <w:szCs w:val="20"/>
              </w:rPr>
              <w:t>vague</w:t>
            </w:r>
            <w:proofErr w:type="gramEnd"/>
            <w:r w:rsidRPr="00A06F04">
              <w:rPr>
                <w:rFonts w:cs="Calibri"/>
                <w:i/>
                <w:sz w:val="20"/>
                <w:szCs w:val="20"/>
              </w:rPr>
              <w:t xml:space="preserve"> </w:t>
            </w:r>
            <w:r w:rsidRPr="00A06F04">
              <w:rPr>
                <w:rFonts w:cs="Calibri"/>
                <w:sz w:val="20"/>
                <w:szCs w:val="20"/>
              </w:rPr>
              <w:t>words.</w:t>
            </w:r>
          </w:p>
        </w:tc>
      </w:tr>
      <w:tr w:rsidR="0077764E" w:rsidTr="0077764E">
        <w:tc>
          <w:tcPr>
            <w:tcW w:w="1391" w:type="dxa"/>
            <w:shd w:val="clear" w:color="auto" w:fill="FFC000"/>
          </w:tcPr>
          <w:p w:rsidR="0077764E" w:rsidRPr="005F11F1" w:rsidRDefault="0077764E" w:rsidP="00F73380">
            <w:pPr>
              <w:rPr>
                <w:b/>
                <w:color w:val="000000"/>
              </w:rPr>
            </w:pPr>
            <w:r w:rsidRPr="005F11F1">
              <w:rPr>
                <w:b/>
                <w:color w:val="000000"/>
              </w:rPr>
              <w:t>Insufficient</w:t>
            </w:r>
          </w:p>
        </w:tc>
        <w:tc>
          <w:tcPr>
            <w:tcW w:w="8185" w:type="dxa"/>
            <w:gridSpan w:val="5"/>
            <w:shd w:val="clear" w:color="auto" w:fill="auto"/>
          </w:tcPr>
          <w:p w:rsidR="0077764E" w:rsidRPr="005F11F1" w:rsidRDefault="0077764E" w:rsidP="00F733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77764E" w:rsidTr="0077764E">
        <w:tc>
          <w:tcPr>
            <w:tcW w:w="9576" w:type="dxa"/>
            <w:gridSpan w:val="6"/>
            <w:shd w:val="clear" w:color="auto" w:fill="FFC000"/>
          </w:tcPr>
          <w:p w:rsidR="0077764E" w:rsidRPr="005F11F1" w:rsidRDefault="0077764E" w:rsidP="00F73380">
            <w:pPr>
              <w:jc w:val="center"/>
              <w:rPr>
                <w:b/>
                <w:color w:val="FF66CC"/>
                <w:sz w:val="18"/>
                <w:szCs w:val="18"/>
              </w:rPr>
            </w:pPr>
            <w:r w:rsidRPr="005F11F1">
              <w:rPr>
                <w:b/>
                <w:color w:val="000000"/>
              </w:rPr>
              <w:t xml:space="preserve">Total:                  </w:t>
            </w:r>
            <w:r w:rsidR="00A06F04">
              <w:rPr>
                <w:b/>
                <w:color w:val="000000"/>
              </w:rPr>
              <w:t>/1</w:t>
            </w:r>
            <w:r>
              <w:rPr>
                <w:b/>
                <w:color w:val="000000"/>
              </w:rPr>
              <w:t>0</w:t>
            </w:r>
          </w:p>
        </w:tc>
      </w:tr>
      <w:tr w:rsidR="0077764E" w:rsidTr="00F73380">
        <w:tc>
          <w:tcPr>
            <w:tcW w:w="2032" w:type="dxa"/>
            <w:gridSpan w:val="2"/>
            <w:vMerge w:val="restart"/>
            <w:shd w:val="clear" w:color="auto" w:fill="FFFFFF" w:themeFill="background1"/>
          </w:tcPr>
          <w:p w:rsidR="0077764E" w:rsidRPr="005F11F1" w:rsidRDefault="0077764E" w:rsidP="00F73380">
            <w:pPr>
              <w:rPr>
                <w:b/>
                <w:color w:val="000000"/>
              </w:rPr>
            </w:pPr>
            <w:r w:rsidRPr="005F11F1">
              <w:rPr>
                <w:b/>
                <w:color w:val="000000"/>
              </w:rPr>
              <w:t>Assessment</w:t>
            </w:r>
          </w:p>
        </w:tc>
        <w:tc>
          <w:tcPr>
            <w:tcW w:w="7544" w:type="dxa"/>
            <w:gridSpan w:val="4"/>
            <w:shd w:val="clear" w:color="auto" w:fill="auto"/>
          </w:tcPr>
          <w:p w:rsidR="0077764E" w:rsidRPr="005F11F1" w:rsidRDefault="0077764E" w:rsidP="00F73380">
            <w:pPr>
              <w:rPr>
                <w:b/>
                <w:color w:val="FF66CC"/>
                <w:sz w:val="18"/>
                <w:szCs w:val="18"/>
              </w:rPr>
            </w:pPr>
            <w:r w:rsidRPr="005F11F1">
              <w:rPr>
                <w:b/>
                <w:color w:val="000000"/>
                <w:sz w:val="18"/>
                <w:szCs w:val="18"/>
              </w:rPr>
              <w:t>Areas of Strength</w:t>
            </w:r>
            <w:r>
              <w:rPr>
                <w:b/>
                <w:color w:val="000000"/>
                <w:sz w:val="18"/>
                <w:szCs w:val="18"/>
              </w:rPr>
              <w:t>:</w:t>
            </w:r>
          </w:p>
        </w:tc>
      </w:tr>
      <w:tr w:rsidR="0077764E" w:rsidTr="00F73380">
        <w:tc>
          <w:tcPr>
            <w:tcW w:w="2032" w:type="dxa"/>
            <w:gridSpan w:val="2"/>
            <w:vMerge/>
            <w:shd w:val="clear" w:color="auto" w:fill="FFFFFF" w:themeFill="background1"/>
          </w:tcPr>
          <w:p w:rsidR="0077764E" w:rsidRPr="005F11F1" w:rsidRDefault="0077764E" w:rsidP="00F73380">
            <w:pPr>
              <w:rPr>
                <w:b/>
                <w:color w:val="000000"/>
                <w:sz w:val="32"/>
                <w:szCs w:val="32"/>
              </w:rPr>
            </w:pPr>
          </w:p>
        </w:tc>
        <w:tc>
          <w:tcPr>
            <w:tcW w:w="7544" w:type="dxa"/>
            <w:gridSpan w:val="4"/>
            <w:shd w:val="clear" w:color="auto" w:fill="auto"/>
          </w:tcPr>
          <w:p w:rsidR="0077764E" w:rsidRPr="005F11F1" w:rsidRDefault="0077764E" w:rsidP="00F73380">
            <w:pPr>
              <w:rPr>
                <w:b/>
                <w:color w:val="000000"/>
                <w:sz w:val="18"/>
                <w:szCs w:val="18"/>
              </w:rPr>
            </w:pPr>
            <w:r>
              <w:rPr>
                <w:b/>
                <w:color w:val="000000"/>
                <w:sz w:val="18"/>
                <w:szCs w:val="18"/>
              </w:rPr>
              <w:t>Target for Improvement:</w:t>
            </w:r>
          </w:p>
        </w:tc>
      </w:tr>
    </w:tbl>
    <w:p w:rsidR="001355AC" w:rsidRDefault="001355AC"/>
    <w:p w:rsidR="001355AC" w:rsidRDefault="001355AC"/>
    <w:p w:rsidR="001355AC" w:rsidRDefault="001355AC">
      <w:pPr>
        <w:rPr>
          <w:rFonts w:ascii="MyriadPro-Regular" w:hAnsi="MyriadPro-Regular"/>
          <w:color w:val="E36C0A" w:themeColor="accent6" w:themeShade="BF"/>
          <w:sz w:val="32"/>
          <w:szCs w:val="32"/>
        </w:rPr>
      </w:pPr>
      <w:r w:rsidRPr="001355AC">
        <w:rPr>
          <w:rFonts w:ascii="MyriadPro-Regular" w:hAnsi="MyriadPro-Regular"/>
          <w:color w:val="E36C0A" w:themeColor="accent6" w:themeShade="BF"/>
          <w:sz w:val="32"/>
          <w:szCs w:val="32"/>
        </w:rPr>
        <w:t>Postcard</w:t>
      </w:r>
    </w:p>
    <w:p w:rsidR="001355AC" w:rsidRPr="001355AC" w:rsidRDefault="001355AC">
      <w:pPr>
        <w:rPr>
          <w:rFonts w:ascii="MyriadPro-Regular" w:hAnsi="MyriadPro-Regular"/>
          <w:color w:val="E36C0A" w:themeColor="accent6" w:themeShade="BF"/>
          <w:sz w:val="32"/>
          <w:szCs w:val="32"/>
        </w:rPr>
      </w:pPr>
      <w:r>
        <w:rPr>
          <w:rFonts w:ascii="MyriadPro-Regular" w:hAnsi="MyriadPro-Regular"/>
          <w:noProof/>
          <w:sz w:val="24"/>
          <w:szCs w:val="24"/>
          <w:lang w:val="en-US"/>
        </w:rPr>
        <mc:AlternateContent>
          <mc:Choice Requires="wps">
            <w:drawing>
              <wp:anchor distT="0" distB="0" distL="114300" distR="114300" simplePos="0" relativeHeight="251660288" behindDoc="0" locked="0" layoutInCell="1" allowOverlap="1" wp14:anchorId="2F2B5B4D" wp14:editId="2D5A73A3">
                <wp:simplePos x="0" y="0"/>
                <wp:positionH relativeFrom="column">
                  <wp:posOffset>47625</wp:posOffset>
                </wp:positionH>
                <wp:positionV relativeFrom="paragraph">
                  <wp:posOffset>267335</wp:posOffset>
                </wp:positionV>
                <wp:extent cx="5838825" cy="1676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38825" cy="167640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5AC" w:rsidRDefault="001355AC" w:rsidP="001355AC"/>
                          <w:p w:rsidR="001355AC" w:rsidRDefault="001355AC" w:rsidP="001355AC">
                            <w:pPr>
                              <w:jc w:val="center"/>
                            </w:pPr>
                          </w:p>
                          <w:p w:rsidR="001355AC" w:rsidRDefault="001355AC" w:rsidP="001355AC">
                            <w:pPr>
                              <w:jc w:val="center"/>
                            </w:pPr>
                          </w:p>
                          <w:p w:rsidR="001355AC" w:rsidRDefault="001355AC" w:rsidP="001355AC">
                            <w:pPr>
                              <w:jc w:val="center"/>
                            </w:pPr>
                          </w:p>
                          <w:p w:rsidR="001355AC" w:rsidRDefault="001355AC" w:rsidP="001355AC">
                            <w:pPr>
                              <w:jc w:val="center"/>
                            </w:pPr>
                          </w:p>
                          <w:p w:rsidR="001355AC" w:rsidRDefault="001355AC" w:rsidP="001355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B5B4D" id="Rectangle 4" o:spid="_x0000_s1027" style="position:absolute;margin-left:3.75pt;margin-top:21.05pt;width:459.75pt;height:1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" fillcolor="#eeece1 [3214]" strokecolor="#eeece1 [3214]" strokeweight="2pt">
                <v:textbox>
                  <w:txbxContent>
                    <w:p w:rsidR="001355AC" w:rsidRDefault="001355AC" w:rsidP="001355AC"/>
                    <w:p w:rsidR="001355AC" w:rsidRDefault="001355AC" w:rsidP="001355AC">
                      <w:pPr>
                        <w:jc w:val="center"/>
                      </w:pPr>
                    </w:p>
                    <w:p w:rsidR="001355AC" w:rsidRDefault="001355AC" w:rsidP="001355AC">
                      <w:pPr>
                        <w:jc w:val="center"/>
                      </w:pPr>
                    </w:p>
                    <w:p w:rsidR="001355AC" w:rsidRDefault="001355AC" w:rsidP="001355AC">
                      <w:pPr>
                        <w:jc w:val="center"/>
                      </w:pPr>
                    </w:p>
                    <w:p w:rsidR="001355AC" w:rsidRDefault="001355AC" w:rsidP="001355AC">
                      <w:pPr>
                        <w:jc w:val="center"/>
                      </w:pPr>
                    </w:p>
                    <w:p w:rsidR="001355AC" w:rsidRDefault="001355AC" w:rsidP="001355AC"/>
                  </w:txbxContent>
                </v:textbox>
              </v:rect>
            </w:pict>
          </mc:Fallback>
        </mc:AlternateContent>
      </w:r>
      <w:r w:rsidRPr="001355AC">
        <w:rPr>
          <w:rFonts w:ascii="MyriadPro-Regular" w:hAnsi="MyriadPro-Regular"/>
          <w:sz w:val="24"/>
          <w:szCs w:val="24"/>
        </w:rPr>
        <w:t>Front (Insert Image Below)</w:t>
      </w:r>
    </w:p>
    <w:p w:rsidR="001355AC" w:rsidRDefault="001355AC"/>
    <w:p w:rsidR="001355AC" w:rsidRDefault="001355AC"/>
    <w:p w:rsidR="001355AC" w:rsidRDefault="001355AC"/>
    <w:p w:rsidR="001355AC" w:rsidRDefault="001355AC"/>
    <w:p w:rsidR="0071230A" w:rsidRDefault="0071230A"/>
    <w:p w:rsidR="001355AC" w:rsidRDefault="001355AC">
      <w:r>
        <w:rPr>
          <w:rFonts w:ascii="MyriadPro-Regular" w:hAnsi="MyriadPro-Regular"/>
          <w:sz w:val="24"/>
          <w:szCs w:val="24"/>
        </w:rPr>
        <w:lastRenderedPageBreak/>
        <w:t xml:space="preserve">Back </w:t>
      </w:r>
      <w:r w:rsidR="0071230A">
        <w:rPr>
          <w:rFonts w:ascii="MyriadPro-Regular" w:hAnsi="MyriadPro-Regular"/>
          <w:sz w:val="24"/>
          <w:szCs w:val="24"/>
        </w:rPr>
        <w:t>(i</w:t>
      </w:r>
      <w:r w:rsidRPr="001355AC">
        <w:rPr>
          <w:rFonts w:ascii="MyriadPro-Regular" w:hAnsi="MyriadPro-Regular"/>
          <w:sz w:val="24"/>
          <w:szCs w:val="24"/>
        </w:rPr>
        <w:t xml:space="preserve">nsert </w:t>
      </w:r>
      <w:r w:rsidR="0071230A">
        <w:rPr>
          <w:rFonts w:ascii="MyriadPro-Regular" w:hAnsi="MyriadPro-Regular"/>
          <w:sz w:val="24"/>
          <w:szCs w:val="24"/>
        </w:rPr>
        <w:t>message on the l</w:t>
      </w:r>
      <w:r>
        <w:rPr>
          <w:rFonts w:ascii="MyriadPro-Regular" w:hAnsi="MyriadPro-Regular"/>
          <w:sz w:val="24"/>
          <w:szCs w:val="24"/>
        </w:rPr>
        <w:t xml:space="preserve">eft </w:t>
      </w:r>
      <w:r w:rsidR="0071230A">
        <w:rPr>
          <w:rFonts w:ascii="MyriadPro-Regular" w:hAnsi="MyriadPro-Regular"/>
          <w:sz w:val="24"/>
          <w:szCs w:val="24"/>
        </w:rPr>
        <w:t>and a</w:t>
      </w:r>
      <w:r>
        <w:rPr>
          <w:rFonts w:ascii="MyriadPro-Regular" w:hAnsi="MyriadPro-Regular"/>
          <w:sz w:val="24"/>
          <w:szCs w:val="24"/>
        </w:rPr>
        <w:t>ddress information on the right.)</w:t>
      </w:r>
    </w:p>
    <w:p w:rsidR="001355AC" w:rsidRDefault="00E30CA8">
      <w:r>
        <w:rPr>
          <w:noProof/>
          <w:lang w:val="en-US"/>
        </w:rPr>
        <mc:AlternateContent>
          <mc:Choice Requires="wps">
            <w:drawing>
              <wp:anchor distT="0" distB="0" distL="114300" distR="114300" simplePos="0" relativeHeight="251660288" behindDoc="0" locked="0" layoutInCell="1" allowOverlap="1" wp14:anchorId="161E087E" wp14:editId="19389814">
                <wp:simplePos x="0" y="0"/>
                <wp:positionH relativeFrom="column">
                  <wp:posOffset>1875732</wp:posOffset>
                </wp:positionH>
                <wp:positionV relativeFrom="paragraph">
                  <wp:posOffset>1666372</wp:posOffset>
                </wp:positionV>
                <wp:extent cx="1258785" cy="368135"/>
                <wp:effectExtent l="38100" t="114300" r="36830" b="1085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19077">
                          <a:off x="0" y="0"/>
                          <a:ext cx="1258785" cy="368135"/>
                        </a:xfrm>
                        <a:prstGeom prst="rect">
                          <a:avLst/>
                        </a:prstGeom>
                        <a:solidFill>
                          <a:srgbClr val="FFFFFF"/>
                        </a:solidFill>
                        <a:ln w="9525">
                          <a:solidFill>
                            <a:srgbClr val="000000"/>
                          </a:solidFill>
                          <a:miter lim="800000"/>
                          <a:headEnd/>
                          <a:tailEnd/>
                        </a:ln>
                      </wps:spPr>
                      <wps:txbx>
                        <w:txbxContent>
                          <w:p w:rsidR="0071230A" w:rsidRDefault="0071230A">
                            <w:bookmarkStart w:id="0" w:name="_GoBack"/>
                            <w:r>
                              <w:t>Type address here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E087E" id="_x0000_t202" coordsize="21600,21600" o:spt="202" path="m,l,21600r21600,l21600,xe">
                <v:stroke joinstyle="miter"/>
                <v:path gradientshapeok="t" o:connecttype="rect"/>
              </v:shapetype>
              <v:shape id="Text Box 2" o:spid="_x0000_s1028" type="#_x0000_t202" style="position:absolute;margin-left:147.7pt;margin-top:131.2pt;width:99.1pt;height:29pt;rotation:-52529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">
                <v:textbox>
                  <w:txbxContent>
                    <w:p w:rsidR="0071230A" w:rsidRDefault="0071230A">
                      <w:bookmarkStart w:id="1" w:name="_GoBack"/>
                      <w:r>
                        <w:t>Type address here</w:t>
                      </w:r>
                      <w:bookmarkEnd w:id="1"/>
                    </w:p>
                  </w:txbxContent>
                </v:textbox>
              </v:shape>
            </w:pict>
          </mc:Fallback>
        </mc:AlternateContent>
      </w:r>
      <w:r w:rsidRPr="0071230A">
        <w:rPr>
          <w:rFonts w:ascii="MyriadPro-Regular" w:hAnsi="MyriadPro-Regular"/>
          <w:noProof/>
          <w:sz w:val="24"/>
          <w:szCs w:val="24"/>
          <w:lang w:val="en-US"/>
        </w:rPr>
        <mc:AlternateContent>
          <mc:Choice Requires="wps">
            <w:drawing>
              <wp:anchor distT="0" distB="0" distL="114300" distR="114300" simplePos="0" relativeHeight="251656192" behindDoc="0" locked="0" layoutInCell="1" allowOverlap="1" wp14:anchorId="1920A325" wp14:editId="141F76D2">
                <wp:simplePos x="0" y="0"/>
                <wp:positionH relativeFrom="column">
                  <wp:posOffset>2869047</wp:posOffset>
                </wp:positionH>
                <wp:positionV relativeFrom="paragraph">
                  <wp:posOffset>2135760</wp:posOffset>
                </wp:positionV>
                <wp:extent cx="1305691" cy="328335"/>
                <wp:effectExtent l="38100" t="285750" r="27940" b="281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5261">
                          <a:off x="0" y="0"/>
                          <a:ext cx="1305691" cy="328335"/>
                        </a:xfrm>
                        <a:prstGeom prst="rect">
                          <a:avLst/>
                        </a:prstGeom>
                        <a:solidFill>
                          <a:srgbClr val="FFFFFF"/>
                        </a:solidFill>
                        <a:ln w="9525">
                          <a:solidFill>
                            <a:srgbClr val="000000"/>
                          </a:solidFill>
                          <a:miter lim="800000"/>
                          <a:headEnd/>
                          <a:tailEnd/>
                        </a:ln>
                      </wps:spPr>
                      <wps:txbx>
                        <w:txbxContent>
                          <w:p w:rsidR="0071230A" w:rsidRDefault="0071230A">
                            <w:r>
                              <w:t>Type message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0A325" id="_x0000_s1029" type="#_x0000_t202" style="position:absolute;margin-left:225.9pt;margin-top:168.15pt;width:102.8pt;height:25.85pt;rotation:-164357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">
                <v:textbox>
                  <w:txbxContent>
                    <w:p w:rsidR="0071230A" w:rsidRDefault="0071230A">
                      <w:r>
                        <w:t>Type message here</w:t>
                      </w:r>
                    </w:p>
                  </w:txbxContent>
                </v:textbox>
              </v:shape>
            </w:pict>
          </mc:Fallback>
        </mc:AlternateContent>
      </w:r>
      <w:r>
        <w:rPr>
          <w:noProof/>
          <w:lang w:val="en-US"/>
        </w:rPr>
        <w:drawing>
          <wp:inline distT="0" distB="0" distL="0" distR="0">
            <wp:extent cx="5391397" cy="35942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card-3480490_960_7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5572" cy="3597048"/>
                    </a:xfrm>
                    <a:prstGeom prst="rect">
                      <a:avLst/>
                    </a:prstGeom>
                  </pic:spPr>
                </pic:pic>
              </a:graphicData>
            </a:graphic>
          </wp:inline>
        </w:drawing>
      </w:r>
    </w:p>
    <w:p w:rsidR="0071230A" w:rsidRDefault="0071230A"/>
    <w:p w:rsidR="0071230A" w:rsidRDefault="0071230A" w:rsidP="0071230A">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Total: </w:t>
      </w:r>
      <w:r w:rsidRPr="001E684E">
        <w:rPr>
          <w:rFonts w:ascii="MyriadPro-Regular" w:hAnsi="MyriadPro-Regular" w:cs="MyriadPro-Regular"/>
          <w:color w:val="FF0000"/>
          <w:sz w:val="31"/>
          <w:szCs w:val="31"/>
        </w:rPr>
        <w:t>/</w:t>
      </w:r>
      <w:r>
        <w:rPr>
          <w:rFonts w:ascii="MyriadPro-Regular" w:hAnsi="MyriadPro-Regular" w:cs="MyriadPro-Regular"/>
          <w:color w:val="FF0000"/>
          <w:sz w:val="31"/>
          <w:szCs w:val="31"/>
        </w:rPr>
        <w:t>10</w:t>
      </w:r>
      <w:r w:rsidRPr="001E684E">
        <w:rPr>
          <w:rFonts w:ascii="MyriadPro-Regular" w:hAnsi="MyriadPro-Regular" w:cs="MyriadPro-Regular"/>
          <w:color w:val="FF0000"/>
          <w:sz w:val="31"/>
          <w:szCs w:val="31"/>
        </w:rPr>
        <w:t xml:space="preserve"> marks</w:t>
      </w:r>
    </w:p>
    <w:p w:rsidR="0071230A" w:rsidRPr="00CD7175" w:rsidRDefault="0071230A" w:rsidP="0071230A">
      <w:pPr>
        <w:autoSpaceDE w:val="0"/>
        <w:autoSpaceDN w:val="0"/>
        <w:adjustRightInd w:val="0"/>
        <w:spacing w:after="0" w:line="240" w:lineRule="auto"/>
        <w:rPr>
          <w:rFonts w:ascii="MyriadPro-Regular" w:hAnsi="MyriadPro-Regular" w:cs="MyriadPro-Regular"/>
          <w:b/>
          <w:color w:val="908BCB"/>
          <w:sz w:val="31"/>
          <w:szCs w:val="31"/>
        </w:rPr>
      </w:pPr>
    </w:p>
    <w:p w:rsidR="0071230A" w:rsidRDefault="0071230A" w:rsidP="0071230A">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val="en-US"/>
        </w:rPr>
        <w:drawing>
          <wp:anchor distT="0" distB="0" distL="114300" distR="114300" simplePos="0" relativeHeight="251666432" behindDoc="0" locked="0" layoutInCell="1" allowOverlap="1" wp14:anchorId="458B59E0" wp14:editId="0E03B162">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71230A" w:rsidRPr="00CD7175" w:rsidRDefault="0071230A" w:rsidP="0071230A">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71230A" w:rsidRPr="00EC0CE1" w:rsidRDefault="0071230A" w:rsidP="0071230A">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Pr>
          <w:rFonts w:ascii="MyriadPro-Regular" w:hAnsi="MyriadPro-Regular" w:cs="MyriadPro-Regular"/>
          <w:sz w:val="28"/>
          <w:szCs w:val="28"/>
        </w:rPr>
        <w:t xml:space="preserve">2-1-postcard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r w:rsidRPr="0086753B">
        <w:rPr>
          <w:rFonts w:ascii="MyriadPro-Regular" w:hAnsi="MyriadPro-Regular" w:cs="MyriadPro-Regular"/>
          <w:sz w:val="28"/>
          <w:szCs w:val="28"/>
        </w:rPr>
        <w:t>.</w:t>
      </w:r>
    </w:p>
    <w:p w:rsidR="0071230A" w:rsidRDefault="0071230A"/>
    <w:sectPr w:rsidR="00712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C"/>
    <w:multiLevelType w:val="hybridMultilevel"/>
    <w:tmpl w:val="72220D1A"/>
    <w:lvl w:ilvl="0" w:tplc="03029C64">
      <w:start w:val="1"/>
      <w:numFmt w:val="decimal"/>
      <w:lvlText w:val="%1."/>
      <w:lvlJc w:val="left"/>
      <w:pPr>
        <w:ind w:left="720" w:hanging="360"/>
      </w:pPr>
      <w:rPr>
        <w:rFonts w:ascii="MyriadPro-Regular" w:eastAsiaTheme="minorHAnsi" w:hAnsi="MyriadPro-Regular" w:cs="Wingdings-Regular"/>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EA06DF"/>
    <w:multiLevelType w:val="hybridMultilevel"/>
    <w:tmpl w:val="946EC9F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 w15:restartNumberingAfterBreak="0">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1B"/>
    <w:rsid w:val="00124C2F"/>
    <w:rsid w:val="001355AC"/>
    <w:rsid w:val="00180163"/>
    <w:rsid w:val="0058181B"/>
    <w:rsid w:val="0071230A"/>
    <w:rsid w:val="0077764E"/>
    <w:rsid w:val="00912234"/>
    <w:rsid w:val="00A06F04"/>
    <w:rsid w:val="00E30CA8"/>
    <w:rsid w:val="00E52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28D16-FD49-4DC2-9D7F-5CBA5FA8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1B"/>
    <w:pPr>
      <w:ind w:left="720"/>
      <w:contextualSpacing/>
    </w:pPr>
  </w:style>
  <w:style w:type="table" w:styleId="TableGrid">
    <w:name w:val="Table Grid"/>
    <w:basedOn w:val="TableNormal"/>
    <w:uiPriority w:val="59"/>
    <w:rsid w:val="0013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AC"/>
    <w:rPr>
      <w:rFonts w:ascii="Tahoma" w:hAnsi="Tahoma" w:cs="Tahoma"/>
      <w:sz w:val="16"/>
      <w:szCs w:val="16"/>
    </w:rPr>
  </w:style>
  <w:style w:type="paragraph" w:customStyle="1" w:styleId="Pa3">
    <w:name w:val="Pa3"/>
    <w:basedOn w:val="Normal"/>
    <w:next w:val="Normal"/>
    <w:uiPriority w:val="99"/>
    <w:rsid w:val="0077764E"/>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777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Kylie Cartwright</cp:lastModifiedBy>
  <cp:revision>2</cp:revision>
  <dcterms:created xsi:type="dcterms:W3CDTF">2020-06-08T15:46:00Z</dcterms:created>
  <dcterms:modified xsi:type="dcterms:W3CDTF">2020-06-08T15:46:00Z</dcterms:modified>
</cp:coreProperties>
</file>