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7C" w:rsidRDefault="00AF117C" w:rsidP="00AF117C">
      <w:pPr>
        <w:autoSpaceDE w:val="0"/>
        <w:autoSpaceDN w:val="0"/>
        <w:adjustRightInd w:val="0"/>
        <w:spacing w:after="0" w:line="240" w:lineRule="auto"/>
        <w:rPr>
          <w:rFonts w:ascii="MyriadPro-Regular" w:hAnsi="MyriadPro-Regular" w:cs="MyriadPro-Regular"/>
          <w:sz w:val="23"/>
          <w:szCs w:val="23"/>
        </w:rPr>
      </w:pPr>
      <w:r w:rsidRPr="005B17C5">
        <w:rPr>
          <w:rFonts w:ascii="MyriadPro-Regular" w:hAnsi="MyriadPro-Regular" w:cs="MyriadPro-Regular"/>
          <w:color w:val="FF0000"/>
          <w:sz w:val="90"/>
          <w:szCs w:val="90"/>
        </w:rPr>
        <w:t xml:space="preserve">Unit </w:t>
      </w:r>
      <w:r w:rsidR="009E33DA">
        <w:rPr>
          <w:rFonts w:ascii="MyriadPro-Regular" w:hAnsi="MyriadPro-Regular" w:cs="MyriadPro-Regular"/>
          <w:color w:val="FF0000"/>
          <w:sz w:val="90"/>
          <w:szCs w:val="90"/>
        </w:rPr>
        <w:t>4</w:t>
      </w:r>
      <w:r w:rsidRPr="005B17C5">
        <w:rPr>
          <w:rFonts w:ascii="MyriadPro-Regular" w:hAnsi="MyriadPro-Regular" w:cs="MyriadPro-Regular"/>
          <w:color w:val="FF0000"/>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sidR="00AC1633">
        <w:rPr>
          <w:rFonts w:ascii="MyriadPro-Regular" w:hAnsi="MyriadPro-Regular" w:cs="MyriadPro-Regular"/>
          <w:sz w:val="23"/>
          <w:szCs w:val="23"/>
        </w:rPr>
        <w:tab/>
      </w:r>
      <w:r w:rsidR="00AC1633">
        <w:rPr>
          <w:rFonts w:ascii="MyriadPro-Regular" w:hAnsi="MyriadPro-Regular" w:cs="MyriadPro-Regular"/>
          <w:sz w:val="23"/>
          <w:szCs w:val="23"/>
        </w:rPr>
        <w:tab/>
      </w:r>
      <w:r w:rsidR="00AC1633">
        <w:rPr>
          <w:rFonts w:ascii="MyriadPro-Regular" w:hAnsi="MyriadPro-Regular" w:cs="MyriadPro-Regular"/>
          <w:sz w:val="23"/>
          <w:szCs w:val="23"/>
        </w:rPr>
        <w:tab/>
      </w:r>
      <w:r w:rsidR="00603DC3">
        <w:rPr>
          <w:rFonts w:ascii="MyriadPro-Regular" w:hAnsi="MyriadPro-Regular" w:cs="MyriadPro-Regular"/>
          <w:sz w:val="23"/>
          <w:szCs w:val="23"/>
        </w:rPr>
        <w:tab/>
      </w:r>
      <w:r w:rsidR="00603DC3">
        <w:rPr>
          <w:rFonts w:ascii="MyriadPro-Regular" w:hAnsi="MyriadPro-Regular" w:cs="MyriadPro-Regular"/>
          <w:sz w:val="23"/>
          <w:szCs w:val="23"/>
        </w:rPr>
        <w:tab/>
      </w:r>
      <w:r w:rsidR="00603DC3">
        <w:rPr>
          <w:rFonts w:ascii="MyriadPro-Regular" w:hAnsi="MyriadPro-Regular" w:cs="MyriadPro-Regular"/>
          <w:sz w:val="23"/>
          <w:szCs w:val="23"/>
        </w:rPr>
        <w:tab/>
      </w:r>
      <w:r>
        <w:rPr>
          <w:rFonts w:ascii="MyriadPro-Regular" w:hAnsi="MyriadPro-Regular" w:cs="MyriadPro-Regular"/>
          <w:sz w:val="23"/>
          <w:szCs w:val="23"/>
        </w:rPr>
        <w:t>Name:</w:t>
      </w:r>
    </w:p>
    <w:p w:rsidR="007A7274" w:rsidRPr="00603DC3" w:rsidRDefault="00AF117C" w:rsidP="00603DC3">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7A7274" w:rsidRDefault="007A7274" w:rsidP="00B13AFC">
      <w:pPr>
        <w:rPr>
          <w:rFonts w:ascii="MyriadPro-Regular" w:hAnsi="MyriadPro-Regular" w:cs="MyriadPro-Regular"/>
          <w:color w:val="FF0000"/>
          <w:sz w:val="24"/>
          <w:szCs w:val="24"/>
        </w:rPr>
      </w:pPr>
    </w:p>
    <w:p w:rsidR="007A7274" w:rsidRDefault="007A7274" w:rsidP="00B13AFC">
      <w:pPr>
        <w:rPr>
          <w:rFonts w:ascii="MyriadPro-Regular" w:hAnsi="MyriadPro-Regular" w:cs="MyriadPro-Regular"/>
          <w:color w:val="FF0000"/>
          <w:sz w:val="24"/>
          <w:szCs w:val="24"/>
        </w:rPr>
      </w:pPr>
    </w:p>
    <w:p w:rsidR="007A7274" w:rsidRDefault="007A7274" w:rsidP="00B13AFC">
      <w:pPr>
        <w:rPr>
          <w:rFonts w:ascii="MyriadPro-Regular" w:hAnsi="MyriadPro-Regular" w:cs="MyriadPro-Regular"/>
          <w:color w:val="FF0000"/>
          <w:sz w:val="24"/>
          <w:szCs w:val="24"/>
        </w:rPr>
      </w:pPr>
      <w:r w:rsidRPr="0086753B">
        <w:rPr>
          <w:rFonts w:ascii="MyriadPro-Regular" w:hAnsi="MyriadPro-Regular" w:cs="MyriadPro-Regular"/>
          <w:noProof/>
          <w:color w:val="FFFFFF" w:themeColor="background1"/>
          <w:sz w:val="90"/>
          <w:szCs w:val="90"/>
          <w:lang w:val="en-US"/>
        </w:rPr>
        <mc:AlternateContent>
          <mc:Choice Requires="wps">
            <w:drawing>
              <wp:anchor distT="0" distB="0" distL="114300" distR="114300" simplePos="0" relativeHeight="251664384" behindDoc="0" locked="0" layoutInCell="1" allowOverlap="1" wp14:anchorId="580F917A" wp14:editId="684CE87C">
                <wp:simplePos x="0" y="0"/>
                <wp:positionH relativeFrom="column">
                  <wp:posOffset>-50165</wp:posOffset>
                </wp:positionH>
                <wp:positionV relativeFrom="paragraph">
                  <wp:posOffset>-497840</wp:posOffset>
                </wp:positionV>
                <wp:extent cx="6089650" cy="733425"/>
                <wp:effectExtent l="0" t="0" r="25400" b="28575"/>
                <wp:wrapNone/>
                <wp:docPr id="6" name="Rectangle 6"/>
                <wp:cNvGraphicFramePr/>
                <a:graphic xmlns:a="http://schemas.openxmlformats.org/drawingml/2006/main">
                  <a:graphicData uri="http://schemas.microsoft.com/office/word/2010/wordprocessingShape">
                    <wps:wsp>
                      <wps:cNvSpPr/>
                      <wps:spPr>
                        <a:xfrm>
                          <a:off x="0" y="0"/>
                          <a:ext cx="6089650" cy="7334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274" w:rsidRPr="0086753B" w:rsidRDefault="009E33DA" w:rsidP="007A7274">
                            <w:pPr>
                              <w:autoSpaceDE w:val="0"/>
                              <w:autoSpaceDN w:val="0"/>
                              <w:adjustRightInd w:val="0"/>
                              <w:spacing w:after="0" w:line="240" w:lineRule="auto"/>
                              <w:rPr>
                                <w:lang w:val="en-US"/>
                              </w:rPr>
                            </w:pPr>
                            <w:r>
                              <w:rPr>
                                <w:rFonts w:ascii="MyriadPro-Regular" w:hAnsi="MyriadPro-Regular" w:cs="MyriadPro-Regular"/>
                                <w:sz w:val="41"/>
                                <w:szCs w:val="41"/>
                              </w:rPr>
                              <w:t>4</w:t>
                            </w:r>
                            <w:r w:rsidR="00FB07D0">
                              <w:rPr>
                                <w:rFonts w:ascii="MyriadPro-Regular" w:hAnsi="MyriadPro-Regular" w:cs="MyriadPro-Regular"/>
                                <w:sz w:val="41"/>
                                <w:szCs w:val="41"/>
                              </w:rPr>
                              <w:t>-1</w:t>
                            </w:r>
                            <w:r w:rsidR="007A7274">
                              <w:rPr>
                                <w:rFonts w:ascii="MyriadPro-Regular" w:hAnsi="MyriadPro-Regular" w:cs="MyriadPro-Regular"/>
                                <w:sz w:val="41"/>
                                <w:szCs w:val="41"/>
                              </w:rPr>
                              <w:t xml:space="preserve">: </w:t>
                            </w:r>
                            <w:r w:rsidR="00FB07D0">
                              <w:rPr>
                                <w:rFonts w:ascii="MyriadPro-Regular" w:hAnsi="MyriadPro-Regular" w:cs="MyriadPro-Regular"/>
                                <w:sz w:val="41"/>
                                <w:szCs w:val="41"/>
                              </w:rPr>
                              <w:t xml:space="preserve">Section 1: </w:t>
                            </w:r>
                            <w:r w:rsidR="00B652FB">
                              <w:rPr>
                                <w:rFonts w:ascii="MyriadPro-Regular" w:hAnsi="MyriadPro-Regular" w:cs="MyriadPro-Regular"/>
                                <w:sz w:val="41"/>
                                <w:szCs w:val="41"/>
                              </w:rPr>
                              <w:t xml:space="preserve">Map of the </w:t>
                            </w:r>
                            <w:r>
                              <w:rPr>
                                <w:rFonts w:ascii="MyriadPro-Regular" w:hAnsi="MyriadPro-Regular" w:cs="MyriadPro-Regular"/>
                                <w:sz w:val="41"/>
                                <w:szCs w:val="41"/>
                              </w:rPr>
                              <w:t>Canadian Shield</w:t>
                            </w:r>
                            <w:r w:rsidR="00A23387">
                              <w:rPr>
                                <w:rFonts w:ascii="MyriadPro-Regular" w:hAnsi="MyriadPro-Regular" w:cs="MyriadPro-Regular"/>
                                <w:sz w:val="41"/>
                                <w:szCs w:val="41"/>
                              </w:rPr>
                              <w:t xml:space="preserve"> Region</w:t>
                            </w:r>
                            <w:r w:rsidR="007A7274">
                              <w:rPr>
                                <w:rFonts w:ascii="MyriadPro-Regular" w:hAnsi="MyriadPro-Regular" w:cs="MyriadPro-Regular"/>
                                <w:sz w:val="41"/>
                                <w:szCs w:val="4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F917A" id="Rectangle 6" o:spid="_x0000_s1026" style="position:absolute;margin-left:-3.95pt;margin-top:-39.2pt;width:479.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" fillcolor="#e36c0a [2409]" strokecolor="#e36c0a [2409]" strokeweight="2pt">
                <v:textbox>
                  <w:txbxContent>
                    <w:p w:rsidR="007A7274" w:rsidRPr="0086753B" w:rsidRDefault="009E33DA" w:rsidP="007A7274">
                      <w:pPr>
                        <w:autoSpaceDE w:val="0"/>
                        <w:autoSpaceDN w:val="0"/>
                        <w:adjustRightInd w:val="0"/>
                        <w:spacing w:after="0" w:line="240" w:lineRule="auto"/>
                        <w:rPr>
                          <w:lang w:val="en-US"/>
                        </w:rPr>
                      </w:pPr>
                      <w:r>
                        <w:rPr>
                          <w:rFonts w:ascii="MyriadPro-Regular" w:hAnsi="MyriadPro-Regular" w:cs="MyriadPro-Regular"/>
                          <w:sz w:val="41"/>
                          <w:szCs w:val="41"/>
                        </w:rPr>
                        <w:t>4</w:t>
                      </w:r>
                      <w:r w:rsidR="00FB07D0">
                        <w:rPr>
                          <w:rFonts w:ascii="MyriadPro-Regular" w:hAnsi="MyriadPro-Regular" w:cs="MyriadPro-Regular"/>
                          <w:sz w:val="41"/>
                          <w:szCs w:val="41"/>
                        </w:rPr>
                        <w:t>-1</w:t>
                      </w:r>
                      <w:r w:rsidR="007A7274">
                        <w:rPr>
                          <w:rFonts w:ascii="MyriadPro-Regular" w:hAnsi="MyriadPro-Regular" w:cs="MyriadPro-Regular"/>
                          <w:sz w:val="41"/>
                          <w:szCs w:val="41"/>
                        </w:rPr>
                        <w:t xml:space="preserve">: </w:t>
                      </w:r>
                      <w:r w:rsidR="00FB07D0">
                        <w:rPr>
                          <w:rFonts w:ascii="MyriadPro-Regular" w:hAnsi="MyriadPro-Regular" w:cs="MyriadPro-Regular"/>
                          <w:sz w:val="41"/>
                          <w:szCs w:val="41"/>
                        </w:rPr>
                        <w:t xml:space="preserve">Section 1: </w:t>
                      </w:r>
                      <w:r w:rsidR="00B652FB">
                        <w:rPr>
                          <w:rFonts w:ascii="MyriadPro-Regular" w:hAnsi="MyriadPro-Regular" w:cs="MyriadPro-Regular"/>
                          <w:sz w:val="41"/>
                          <w:szCs w:val="41"/>
                        </w:rPr>
                        <w:t xml:space="preserve">Map of the </w:t>
                      </w:r>
                      <w:r>
                        <w:rPr>
                          <w:rFonts w:ascii="MyriadPro-Regular" w:hAnsi="MyriadPro-Regular" w:cs="MyriadPro-Regular"/>
                          <w:sz w:val="41"/>
                          <w:szCs w:val="41"/>
                        </w:rPr>
                        <w:t>Canadian Shield</w:t>
                      </w:r>
                      <w:r w:rsidR="00A23387">
                        <w:rPr>
                          <w:rFonts w:ascii="MyriadPro-Regular" w:hAnsi="MyriadPro-Regular" w:cs="MyriadPro-Regular"/>
                          <w:sz w:val="41"/>
                          <w:szCs w:val="41"/>
                        </w:rPr>
                        <w:t xml:space="preserve"> Region</w:t>
                      </w:r>
                      <w:r w:rsidR="007A7274">
                        <w:rPr>
                          <w:rFonts w:ascii="MyriadPro-Regular" w:hAnsi="MyriadPro-Regular" w:cs="MyriadPro-Regular"/>
                          <w:sz w:val="41"/>
                          <w:szCs w:val="41"/>
                        </w:rPr>
                        <w:t xml:space="preserve"> </w:t>
                      </w:r>
                    </w:p>
                  </w:txbxContent>
                </v:textbox>
              </v:rect>
            </w:pict>
          </mc:Fallback>
        </mc:AlternateContent>
      </w:r>
    </w:p>
    <w:p w:rsidR="00B13AFC" w:rsidRDefault="00433A43" w:rsidP="00B13AFC">
      <w:pPr>
        <w:rPr>
          <w:rFonts w:ascii="MyriadPro-Regular" w:hAnsi="MyriadPro-Regular" w:cs="MyriadPro-Regular"/>
          <w:color w:val="FF0000"/>
          <w:sz w:val="24"/>
          <w:szCs w:val="24"/>
        </w:rPr>
      </w:pPr>
      <w:r>
        <w:rPr>
          <w:rFonts w:ascii="MyriadPro-Regular" w:hAnsi="MyriadPro-Regular" w:cs="MyriadPro-Regular"/>
          <w:color w:val="FF0000"/>
          <w:sz w:val="24"/>
          <w:szCs w:val="24"/>
        </w:rPr>
        <w:t>O</w:t>
      </w:r>
      <w:r w:rsidR="00B13AFC" w:rsidRPr="00AC1633">
        <w:rPr>
          <w:rFonts w:ascii="MyriadPro-Regular" w:hAnsi="MyriadPro-Regular" w:cs="MyriadPro-Regular"/>
          <w:color w:val="FF0000"/>
          <w:sz w:val="24"/>
          <w:szCs w:val="24"/>
        </w:rPr>
        <w:t xml:space="preserve">n the </w:t>
      </w:r>
      <w:r>
        <w:rPr>
          <w:rFonts w:ascii="MyriadPro-Regular" w:hAnsi="MyriadPro-Regular" w:cs="MyriadPro-Regular"/>
          <w:color w:val="FF0000"/>
          <w:sz w:val="24"/>
          <w:szCs w:val="24"/>
        </w:rPr>
        <w:t>map</w:t>
      </w:r>
      <w:r w:rsidR="00B13AFC" w:rsidRPr="00AC1633">
        <w:rPr>
          <w:rFonts w:ascii="MyriadPro-Regular" w:hAnsi="MyriadPro-Regular" w:cs="MyriadPro-Regular"/>
          <w:color w:val="FF0000"/>
          <w:sz w:val="24"/>
          <w:szCs w:val="24"/>
        </w:rPr>
        <w:t xml:space="preserve"> of </w:t>
      </w:r>
      <w:r>
        <w:rPr>
          <w:rFonts w:ascii="MyriadPro-Regular" w:hAnsi="MyriadPro-Regular" w:cs="MyriadPro-Regular"/>
          <w:color w:val="FF0000"/>
          <w:sz w:val="24"/>
          <w:szCs w:val="24"/>
        </w:rPr>
        <w:t xml:space="preserve">the </w:t>
      </w:r>
      <w:r w:rsidR="009E33DA">
        <w:rPr>
          <w:rFonts w:ascii="MyriadPro-Regular" w:hAnsi="MyriadPro-Regular" w:cs="MyriadPro-Regular"/>
          <w:color w:val="FF0000"/>
          <w:sz w:val="24"/>
          <w:szCs w:val="24"/>
        </w:rPr>
        <w:t>Canadian Shield</w:t>
      </w:r>
      <w:r w:rsidR="00A23387">
        <w:rPr>
          <w:rFonts w:ascii="MyriadPro-Regular" w:hAnsi="MyriadPro-Regular" w:cs="MyriadPro-Regular"/>
          <w:color w:val="FF0000"/>
          <w:sz w:val="24"/>
          <w:szCs w:val="24"/>
        </w:rPr>
        <w:t xml:space="preserve"> </w:t>
      </w:r>
      <w:r>
        <w:rPr>
          <w:rFonts w:ascii="MyriadPro-Regular" w:hAnsi="MyriadPro-Regular" w:cs="MyriadPro-Regular"/>
          <w:color w:val="FF0000"/>
          <w:sz w:val="24"/>
          <w:szCs w:val="24"/>
        </w:rPr>
        <w:t>region</w:t>
      </w:r>
      <w:r w:rsidR="00B13AFC" w:rsidRPr="00AC1633">
        <w:rPr>
          <w:rFonts w:ascii="MyriadPro-Regular" w:hAnsi="MyriadPro-Regular" w:cs="MyriadPro-Regular"/>
          <w:color w:val="FF0000"/>
          <w:sz w:val="24"/>
          <w:szCs w:val="24"/>
        </w:rPr>
        <w:t xml:space="preserve"> </w:t>
      </w:r>
      <w:r>
        <w:rPr>
          <w:rFonts w:ascii="MyriadPro-Regular" w:hAnsi="MyriadPro-Regular" w:cs="MyriadPro-Regular"/>
          <w:color w:val="FF0000"/>
          <w:sz w:val="24"/>
          <w:szCs w:val="24"/>
        </w:rPr>
        <w:t xml:space="preserve">below, mark each of </w:t>
      </w:r>
      <w:r w:rsidR="00B13AFC" w:rsidRPr="00AC1633">
        <w:rPr>
          <w:rFonts w:ascii="MyriadPro-Regular" w:hAnsi="MyriadPro-Regular" w:cs="MyriadPro-Regular"/>
          <w:color w:val="FF0000"/>
          <w:sz w:val="24"/>
          <w:szCs w:val="24"/>
        </w:rPr>
        <w:t xml:space="preserve">the </w:t>
      </w:r>
      <w:r>
        <w:rPr>
          <w:rFonts w:ascii="MyriadPro-Regular" w:hAnsi="MyriadPro-Regular" w:cs="MyriadPro-Regular"/>
          <w:color w:val="FF0000"/>
          <w:sz w:val="24"/>
          <w:szCs w:val="24"/>
        </w:rPr>
        <w:t>following places.</w:t>
      </w:r>
    </w:p>
    <w:p w:rsidR="00FA1A37" w:rsidRDefault="001F6AEE" w:rsidP="00603DC3">
      <w:pPr>
        <w:pStyle w:val="ListParagraph"/>
        <w:numPr>
          <w:ilvl w:val="0"/>
          <w:numId w:val="2"/>
        </w:numPr>
        <w:rPr>
          <w:rFonts w:ascii="MyriadPro-Regular" w:hAnsi="MyriadPro-Regular" w:cs="MyriadPro-Regular"/>
          <w:color w:val="000000" w:themeColor="text1"/>
          <w:sz w:val="24"/>
          <w:szCs w:val="24"/>
        </w:rPr>
      </w:pPr>
      <w:r w:rsidRPr="00603DC3">
        <w:rPr>
          <w:rFonts w:ascii="MyriadPro-Regular" w:hAnsi="MyriadPro-Regular" w:cs="MyriadPro-Regular"/>
          <w:color w:val="000000" w:themeColor="text1"/>
          <w:sz w:val="24"/>
          <w:szCs w:val="24"/>
        </w:rPr>
        <w:t>The Provinces</w:t>
      </w:r>
      <w:r w:rsidR="009E33DA">
        <w:rPr>
          <w:rFonts w:ascii="MyriadPro-Regular" w:hAnsi="MyriadPro-Regular" w:cs="MyriadPro-Regular"/>
          <w:color w:val="000000" w:themeColor="text1"/>
          <w:sz w:val="24"/>
          <w:szCs w:val="24"/>
        </w:rPr>
        <w:t xml:space="preserve"> and Territories</w:t>
      </w:r>
      <w:r w:rsidRPr="00603DC3">
        <w:rPr>
          <w:rFonts w:ascii="MyriadPro-Regular" w:hAnsi="MyriadPro-Regular" w:cs="MyriadPro-Regular"/>
          <w:color w:val="000000" w:themeColor="text1"/>
          <w:sz w:val="24"/>
          <w:szCs w:val="24"/>
        </w:rPr>
        <w:t>:</w:t>
      </w:r>
    </w:p>
    <w:p w:rsidR="001F6AEE" w:rsidRPr="00603DC3" w:rsidRDefault="009E33DA" w:rsidP="00FA1A37">
      <w:pPr>
        <w:pStyle w:val="ListParagraph"/>
        <w:numPr>
          <w:ilvl w:val="0"/>
          <w:numId w:val="3"/>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Quebec,</w:t>
      </w:r>
      <w:r w:rsidR="00A23387">
        <w:rPr>
          <w:rFonts w:ascii="MyriadPro-Regular" w:hAnsi="MyriadPro-Regular" w:cs="MyriadPro-Regular"/>
          <w:color w:val="000000" w:themeColor="text1"/>
          <w:sz w:val="24"/>
          <w:szCs w:val="24"/>
        </w:rPr>
        <w:t xml:space="preserve"> Ontario</w:t>
      </w:r>
      <w:r>
        <w:rPr>
          <w:rFonts w:ascii="MyriadPro-Regular" w:hAnsi="MyriadPro-Regular" w:cs="MyriadPro-Regular"/>
          <w:color w:val="000000" w:themeColor="text1"/>
          <w:sz w:val="24"/>
          <w:szCs w:val="24"/>
        </w:rPr>
        <w:t>, Manitoba, Saskatchewan, Alberta, Labrador, North West Territories</w:t>
      </w:r>
      <w:r w:rsidR="00EB783F">
        <w:rPr>
          <w:rFonts w:ascii="MyriadPro-Regular" w:hAnsi="MyriadPro-Regular" w:cs="MyriadPro-Regular"/>
          <w:color w:val="000000" w:themeColor="text1"/>
          <w:sz w:val="24"/>
          <w:szCs w:val="24"/>
        </w:rPr>
        <w:t>, Nunavut</w:t>
      </w:r>
      <w:r w:rsidR="00CD3A0C">
        <w:rPr>
          <w:rFonts w:ascii="MyriadPro-Regular" w:hAnsi="MyriadPro-Regular" w:cs="MyriadPro-Regular"/>
          <w:color w:val="000000" w:themeColor="text1"/>
          <w:sz w:val="24"/>
          <w:szCs w:val="24"/>
        </w:rPr>
        <w:t xml:space="preserve"> </w:t>
      </w:r>
      <w:r w:rsidR="00EB783F">
        <w:rPr>
          <w:rFonts w:ascii="MyriadPro-Regular" w:hAnsi="MyriadPro-Regular" w:cs="MyriadPro-Regular"/>
          <w:color w:val="FF0000"/>
          <w:sz w:val="24"/>
          <w:szCs w:val="24"/>
        </w:rPr>
        <w:t>(/8</w:t>
      </w:r>
      <w:r w:rsidR="00143690" w:rsidRPr="00143690">
        <w:rPr>
          <w:rFonts w:ascii="MyriadPro-Regular" w:hAnsi="MyriadPro-Regular" w:cs="MyriadPro-Regular"/>
          <w:color w:val="FF0000"/>
          <w:sz w:val="24"/>
          <w:szCs w:val="24"/>
        </w:rPr>
        <w:t xml:space="preserve"> marks)</w:t>
      </w:r>
    </w:p>
    <w:p w:rsidR="00FA1A37" w:rsidRDefault="00FA1A37" w:rsidP="00603DC3">
      <w:pPr>
        <w:pStyle w:val="ListParagraph"/>
        <w:numPr>
          <w:ilvl w:val="0"/>
          <w:numId w:val="2"/>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C</w:t>
      </w:r>
      <w:r w:rsidR="001F6AEE" w:rsidRPr="00603DC3">
        <w:rPr>
          <w:rFonts w:ascii="MyriadPro-Regular" w:hAnsi="MyriadPro-Regular" w:cs="MyriadPro-Regular"/>
          <w:color w:val="000000" w:themeColor="text1"/>
          <w:sz w:val="24"/>
          <w:szCs w:val="24"/>
        </w:rPr>
        <w:t>apitals of th</w:t>
      </w:r>
      <w:r>
        <w:rPr>
          <w:rFonts w:ascii="MyriadPro-Regular" w:hAnsi="MyriadPro-Regular" w:cs="MyriadPro-Regular"/>
          <w:color w:val="000000" w:themeColor="text1"/>
          <w:sz w:val="24"/>
          <w:szCs w:val="24"/>
        </w:rPr>
        <w:t>e P</w:t>
      </w:r>
      <w:r w:rsidR="001F6AEE" w:rsidRPr="00603DC3">
        <w:rPr>
          <w:rFonts w:ascii="MyriadPro-Regular" w:hAnsi="MyriadPro-Regular" w:cs="MyriadPro-Regular"/>
          <w:color w:val="000000" w:themeColor="text1"/>
          <w:sz w:val="24"/>
          <w:szCs w:val="24"/>
        </w:rPr>
        <w:t>rovinces</w:t>
      </w:r>
      <w:r w:rsidR="00CD3A0C">
        <w:rPr>
          <w:rFonts w:ascii="MyriadPro-Regular" w:hAnsi="MyriadPro-Regular" w:cs="MyriadPro-Regular"/>
          <w:color w:val="000000" w:themeColor="text1"/>
          <w:sz w:val="24"/>
          <w:szCs w:val="24"/>
        </w:rPr>
        <w:t xml:space="preserve"> and Canada</w:t>
      </w:r>
      <w:r w:rsidR="001F6AEE" w:rsidRPr="00603DC3">
        <w:rPr>
          <w:rFonts w:ascii="MyriadPro-Regular" w:hAnsi="MyriadPro-Regular" w:cs="MyriadPro-Regular"/>
          <w:color w:val="000000" w:themeColor="text1"/>
          <w:sz w:val="24"/>
          <w:szCs w:val="24"/>
        </w:rPr>
        <w:t xml:space="preserve">: </w:t>
      </w:r>
    </w:p>
    <w:p w:rsidR="001F6AEE" w:rsidRPr="00603DC3" w:rsidRDefault="00A23387" w:rsidP="00FA1A37">
      <w:pPr>
        <w:pStyle w:val="ListParagraph"/>
        <w:numPr>
          <w:ilvl w:val="0"/>
          <w:numId w:val="3"/>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Toronto, Ontario; Ottawa, Ontario (capital of Canada)</w:t>
      </w:r>
      <w:r w:rsidR="009E33DA">
        <w:rPr>
          <w:rFonts w:ascii="MyriadPro-Regular" w:hAnsi="MyriadPro-Regular" w:cs="MyriadPro-Regular"/>
          <w:color w:val="000000" w:themeColor="text1"/>
          <w:sz w:val="24"/>
          <w:szCs w:val="24"/>
        </w:rPr>
        <w:t>; Quebec City, Quebec; Winnipeg, Manitoba; Regina, Saskatchewan; Edmonton</w:t>
      </w:r>
      <w:r w:rsidR="00EB783F">
        <w:rPr>
          <w:rFonts w:ascii="MyriadPro-Regular" w:hAnsi="MyriadPro-Regular" w:cs="MyriadPro-Regular"/>
          <w:color w:val="000000" w:themeColor="text1"/>
          <w:sz w:val="24"/>
          <w:szCs w:val="24"/>
        </w:rPr>
        <w:t xml:space="preserve">, </w:t>
      </w:r>
      <w:r w:rsidR="009E33DA">
        <w:rPr>
          <w:rFonts w:ascii="MyriadPro-Regular" w:hAnsi="MyriadPro-Regular" w:cs="MyriadPro-Regular"/>
          <w:color w:val="000000" w:themeColor="text1"/>
          <w:sz w:val="24"/>
          <w:szCs w:val="24"/>
        </w:rPr>
        <w:t>Alberta</w:t>
      </w:r>
      <w:r w:rsidR="00840A69">
        <w:rPr>
          <w:rFonts w:ascii="MyriadPro-Regular" w:hAnsi="MyriadPro-Regular" w:cs="MyriadPro-Regular"/>
          <w:color w:val="000000" w:themeColor="text1"/>
          <w:sz w:val="24"/>
          <w:szCs w:val="24"/>
        </w:rPr>
        <w:t>;</w:t>
      </w:r>
      <w:r>
        <w:rPr>
          <w:rFonts w:ascii="MyriadPro-Regular" w:hAnsi="MyriadPro-Regular" w:cs="MyriadPro-Regular"/>
          <w:color w:val="000000" w:themeColor="text1"/>
          <w:sz w:val="24"/>
          <w:szCs w:val="24"/>
        </w:rPr>
        <w:t xml:space="preserve"> </w:t>
      </w:r>
      <w:r w:rsidR="009E33DA">
        <w:rPr>
          <w:rFonts w:ascii="MyriadPro-Regular" w:hAnsi="MyriadPro-Regular" w:cs="MyriadPro-Regular"/>
          <w:color w:val="000000" w:themeColor="text1"/>
          <w:sz w:val="24"/>
          <w:szCs w:val="24"/>
        </w:rPr>
        <w:t>Yellowknife, NWT; St. Johns</w:t>
      </w:r>
      <w:r w:rsidR="00EB783F">
        <w:rPr>
          <w:rFonts w:ascii="MyriadPro-Regular" w:hAnsi="MyriadPro-Regular" w:cs="MyriadPro-Regular"/>
          <w:color w:val="000000" w:themeColor="text1"/>
          <w:sz w:val="24"/>
          <w:szCs w:val="24"/>
        </w:rPr>
        <w:t xml:space="preserve">, </w:t>
      </w:r>
      <w:r w:rsidR="009E33DA">
        <w:rPr>
          <w:rFonts w:ascii="MyriadPro-Regular" w:hAnsi="MyriadPro-Regular" w:cs="MyriadPro-Regular"/>
          <w:color w:val="000000" w:themeColor="text1"/>
          <w:sz w:val="24"/>
          <w:szCs w:val="24"/>
        </w:rPr>
        <w:t>NLD</w:t>
      </w:r>
      <w:r w:rsidR="00EB783F">
        <w:rPr>
          <w:rFonts w:ascii="MyriadPro-Regular" w:hAnsi="MyriadPro-Regular" w:cs="MyriadPro-Regular"/>
          <w:color w:val="000000" w:themeColor="text1"/>
          <w:sz w:val="24"/>
          <w:szCs w:val="24"/>
        </w:rPr>
        <w:t>; Iqaluit, Nunavut</w:t>
      </w:r>
      <w:r w:rsidR="00E27B48">
        <w:t xml:space="preserve"> </w:t>
      </w:r>
      <w:r w:rsidR="00CD3A0C">
        <w:rPr>
          <w:rFonts w:ascii="MyriadPro-Regular" w:hAnsi="MyriadPro-Regular" w:cs="MyriadPro-Regular"/>
          <w:color w:val="FF0000"/>
          <w:sz w:val="24"/>
          <w:szCs w:val="24"/>
        </w:rPr>
        <w:t>(/9</w:t>
      </w:r>
      <w:r w:rsidR="00E27B48">
        <w:rPr>
          <w:rFonts w:ascii="MyriadPro-Regular" w:hAnsi="MyriadPro-Regular" w:cs="MyriadPro-Regular"/>
          <w:color w:val="FF0000"/>
          <w:sz w:val="24"/>
          <w:szCs w:val="24"/>
        </w:rPr>
        <w:t xml:space="preserve"> </w:t>
      </w:r>
      <w:r w:rsidR="00E27B48" w:rsidRPr="00143690">
        <w:rPr>
          <w:rFonts w:ascii="MyriadPro-Regular" w:hAnsi="MyriadPro-Regular" w:cs="MyriadPro-Regular"/>
          <w:color w:val="FF0000"/>
          <w:sz w:val="24"/>
          <w:szCs w:val="24"/>
        </w:rPr>
        <w:t>marks)</w:t>
      </w:r>
    </w:p>
    <w:p w:rsidR="00FA1A37" w:rsidRDefault="00FA1A37" w:rsidP="00FA1A37">
      <w:pPr>
        <w:pStyle w:val="ListParagraph"/>
        <w:numPr>
          <w:ilvl w:val="0"/>
          <w:numId w:val="2"/>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Important Physical Features of the R</w:t>
      </w:r>
      <w:r w:rsidR="001F6AEE" w:rsidRPr="00FA1A37">
        <w:rPr>
          <w:rFonts w:ascii="MyriadPro-Regular" w:hAnsi="MyriadPro-Regular" w:cs="MyriadPro-Regular"/>
          <w:color w:val="000000" w:themeColor="text1"/>
          <w:sz w:val="24"/>
          <w:szCs w:val="24"/>
        </w:rPr>
        <w:t xml:space="preserve">egion: </w:t>
      </w:r>
    </w:p>
    <w:p w:rsidR="001F6AEE" w:rsidRPr="00FA1A37" w:rsidRDefault="00F34713" w:rsidP="00FA1A37">
      <w:pPr>
        <w:pStyle w:val="ListParagraph"/>
        <w:numPr>
          <w:ilvl w:val="0"/>
          <w:numId w:val="3"/>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 xml:space="preserve"> </w:t>
      </w:r>
      <w:r w:rsidR="00EB783F">
        <w:rPr>
          <w:rFonts w:ascii="MyriadPro-Regular" w:hAnsi="MyriadPro-Regular" w:cs="MyriadPro-Regular"/>
          <w:color w:val="000000" w:themeColor="text1"/>
          <w:sz w:val="24"/>
          <w:szCs w:val="24"/>
        </w:rPr>
        <w:t>Hudson Bay, Lake Athabasca, Great</w:t>
      </w:r>
      <w:r w:rsidR="004B21A3">
        <w:rPr>
          <w:rFonts w:ascii="MyriadPro-Regular" w:hAnsi="MyriadPro-Regular" w:cs="MyriadPro-Regular"/>
          <w:color w:val="000000" w:themeColor="text1"/>
          <w:sz w:val="24"/>
          <w:szCs w:val="24"/>
        </w:rPr>
        <w:t xml:space="preserve"> Slave</w:t>
      </w:r>
      <w:r w:rsidR="00EB783F">
        <w:rPr>
          <w:rFonts w:ascii="MyriadPro-Regular" w:hAnsi="MyriadPro-Regular" w:cs="MyriadPro-Regular"/>
          <w:color w:val="000000" w:themeColor="text1"/>
          <w:sz w:val="24"/>
          <w:szCs w:val="24"/>
        </w:rPr>
        <w:t xml:space="preserve"> Lake</w:t>
      </w:r>
      <w:r w:rsidR="004B21A3">
        <w:rPr>
          <w:rFonts w:ascii="MyriadPro-Regular" w:hAnsi="MyriadPro-Regular" w:cs="MyriadPro-Regular"/>
          <w:color w:val="000000" w:themeColor="text1"/>
          <w:sz w:val="24"/>
          <w:szCs w:val="24"/>
        </w:rPr>
        <w:t>, Great Bear Lake</w:t>
      </w:r>
      <w:r w:rsidR="00EB783F">
        <w:rPr>
          <w:rFonts w:ascii="MyriadPro-Regular" w:hAnsi="MyriadPro-Regular" w:cs="MyriadPro-Regular"/>
          <w:color w:val="000000" w:themeColor="text1"/>
          <w:sz w:val="24"/>
          <w:szCs w:val="24"/>
        </w:rPr>
        <w:t xml:space="preserve"> </w:t>
      </w:r>
      <w:r w:rsidR="004B21A3">
        <w:rPr>
          <w:rFonts w:ascii="MyriadPro-Regular" w:hAnsi="MyriadPro-Regular" w:cs="MyriadPro-Regular"/>
          <w:color w:val="FF0000"/>
          <w:sz w:val="24"/>
          <w:szCs w:val="24"/>
        </w:rPr>
        <w:t>(/4</w:t>
      </w:r>
      <w:r w:rsidR="00E27B48" w:rsidRPr="00143690">
        <w:rPr>
          <w:rFonts w:ascii="MyriadPro-Regular" w:hAnsi="MyriadPro-Regular" w:cs="MyriadPro-Regular"/>
          <w:color w:val="FF0000"/>
          <w:sz w:val="24"/>
          <w:szCs w:val="24"/>
        </w:rPr>
        <w:t xml:space="preserve"> marks)</w:t>
      </w:r>
    </w:p>
    <w:p w:rsidR="00FA1A37" w:rsidRDefault="00FA1A37" w:rsidP="00FA1A37">
      <w:pPr>
        <w:pStyle w:val="ListParagraph"/>
        <w:numPr>
          <w:ilvl w:val="0"/>
          <w:numId w:val="2"/>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Important Places which Show the Effect of Humans on the Landscape:</w:t>
      </w:r>
    </w:p>
    <w:p w:rsidR="00BF5D67" w:rsidRDefault="00EB783F" w:rsidP="00BF5D67">
      <w:pPr>
        <w:pStyle w:val="ListParagraph"/>
        <w:ind w:left="1080"/>
        <w:rPr>
          <w:rFonts w:ascii="MyriadPro-Regular" w:hAnsi="MyriadPro-Regular" w:cs="MyriadPro-Regular"/>
          <w:color w:val="FF0000"/>
          <w:sz w:val="24"/>
          <w:szCs w:val="24"/>
        </w:rPr>
      </w:pPr>
      <w:r>
        <w:rPr>
          <w:rFonts w:ascii="MyriadPro-Regular" w:hAnsi="MyriadPro-Regular" w:cs="MyriadPro-Regular"/>
          <w:color w:val="000000" w:themeColor="text1"/>
          <w:sz w:val="24"/>
          <w:szCs w:val="24"/>
        </w:rPr>
        <w:t>Sudbury, Ontario mines</w:t>
      </w:r>
      <w:r w:rsidR="00CD3A0C">
        <w:rPr>
          <w:rFonts w:ascii="MyriadPro-Regular" w:hAnsi="MyriadPro-Regular" w:cs="MyriadPro-Regular"/>
          <w:color w:val="000000" w:themeColor="text1"/>
          <w:sz w:val="24"/>
          <w:szCs w:val="24"/>
        </w:rPr>
        <w:t xml:space="preserve">, Red River </w:t>
      </w:r>
      <w:r w:rsidR="00840A69">
        <w:rPr>
          <w:rFonts w:ascii="MyriadPro-Regular" w:hAnsi="MyriadPro-Regular" w:cs="MyriadPro-Regular"/>
          <w:color w:val="000000" w:themeColor="text1"/>
          <w:sz w:val="24"/>
          <w:szCs w:val="24"/>
        </w:rPr>
        <w:t>Floodway</w:t>
      </w:r>
      <w:r w:rsidR="00BF5D67">
        <w:rPr>
          <w:rFonts w:ascii="MyriadPro-Regular" w:hAnsi="MyriadPro-Regular" w:cs="MyriadPro-Regular"/>
          <w:color w:val="000000" w:themeColor="text1"/>
          <w:sz w:val="24"/>
          <w:szCs w:val="24"/>
        </w:rPr>
        <w:t xml:space="preserve"> </w:t>
      </w:r>
      <w:r w:rsidR="00CD3A0C">
        <w:rPr>
          <w:rFonts w:ascii="MyriadPro-Regular" w:hAnsi="MyriadPro-Regular" w:cs="MyriadPro-Regular"/>
          <w:color w:val="FF0000"/>
          <w:sz w:val="24"/>
          <w:szCs w:val="24"/>
        </w:rPr>
        <w:t>(/2</w:t>
      </w:r>
      <w:r w:rsidR="00BF5D67" w:rsidRPr="00BF5D67">
        <w:rPr>
          <w:rFonts w:ascii="MyriadPro-Regular" w:hAnsi="MyriadPro-Regular" w:cs="MyriadPro-Regular"/>
          <w:color w:val="FF0000"/>
          <w:sz w:val="24"/>
          <w:szCs w:val="24"/>
        </w:rPr>
        <w:t xml:space="preserve"> marks)</w:t>
      </w:r>
    </w:p>
    <w:p w:rsidR="00CD3A0C" w:rsidRPr="00CD3A0C" w:rsidRDefault="00CD3A0C" w:rsidP="00CD3A0C">
      <w:pPr>
        <w:rPr>
          <w:rFonts w:ascii="MyriadPro-Regular" w:hAnsi="MyriadPro-Regular" w:cs="MyriadPro-Regular"/>
          <w:color w:val="FF0000"/>
          <w:sz w:val="24"/>
          <w:szCs w:val="24"/>
        </w:rPr>
      </w:pPr>
      <w:r>
        <w:rPr>
          <w:rFonts w:ascii="MyriadPro-Regular" w:hAnsi="MyriadPro-Regular" w:cs="MyriadPro-Regular"/>
          <w:color w:val="FF0000"/>
          <w:sz w:val="24"/>
          <w:szCs w:val="24"/>
        </w:rPr>
        <w:t>Use Insert textbox in Word to add these locations to the map. Use Add comment to add text to the PDF. Or, print, write on the map, scan and upload to the submission folder.</w:t>
      </w:r>
    </w:p>
    <w:p w:rsidR="00CD3A0C" w:rsidRPr="00CD3A0C" w:rsidRDefault="00CD3A0C" w:rsidP="00CD3A0C">
      <w:pPr>
        <w:rPr>
          <w:rFonts w:ascii="MyriadPro-Regular" w:hAnsi="MyriadPro-Regular" w:cs="MyriadPro-Regular"/>
          <w:color w:val="FF0000"/>
          <w:sz w:val="24"/>
          <w:szCs w:val="24"/>
        </w:rPr>
      </w:pPr>
    </w:p>
    <w:p w:rsidR="00631C20" w:rsidRDefault="00631C20" w:rsidP="00BF5D67">
      <w:pPr>
        <w:pStyle w:val="ListParagraph"/>
        <w:ind w:left="1080"/>
        <w:rPr>
          <w:rFonts w:ascii="MyriadPro-Regular" w:hAnsi="MyriadPro-Regular" w:cs="MyriadPro-Regular"/>
          <w:color w:val="FF0000"/>
          <w:sz w:val="24"/>
          <w:szCs w:val="24"/>
        </w:rPr>
      </w:pPr>
    </w:p>
    <w:p w:rsidR="00AF117C" w:rsidRDefault="00CD3A0C" w:rsidP="00CD3A0C">
      <w:pPr>
        <w:autoSpaceDE w:val="0"/>
        <w:autoSpaceDN w:val="0"/>
        <w:adjustRightInd w:val="0"/>
        <w:spacing w:after="0" w:line="240" w:lineRule="auto"/>
        <w:ind w:left="-567"/>
        <w:rPr>
          <w:rFonts w:ascii="MyriadPro-Regular" w:hAnsi="MyriadPro-Regular" w:cs="MyriadPro-Regular"/>
          <w:b/>
          <w:color w:val="548DD4" w:themeColor="text2" w:themeTint="99"/>
          <w:sz w:val="36"/>
          <w:szCs w:val="36"/>
        </w:rPr>
      </w:pPr>
      <w:r>
        <w:rPr>
          <w:rFonts w:ascii="MyriadPro-Regular" w:hAnsi="MyriadPro-Regular" w:cs="MyriadPro-Regular"/>
          <w:b/>
          <w:noProof/>
          <w:color w:val="548DD4" w:themeColor="text2" w:themeTint="99"/>
          <w:sz w:val="36"/>
          <w:szCs w:val="36"/>
          <w:lang w:val="en-US"/>
        </w:rPr>
        <w:lastRenderedPageBreak/>
        <w:drawing>
          <wp:inline distT="0" distB="0" distL="0" distR="0">
            <wp:extent cx="6869875" cy="4579917"/>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ianShiel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69875" cy="4579917"/>
                    </a:xfrm>
                    <a:prstGeom prst="rect">
                      <a:avLst/>
                    </a:prstGeom>
                  </pic:spPr>
                </pic:pic>
              </a:graphicData>
            </a:graphic>
          </wp:inline>
        </w:drawing>
      </w:r>
    </w:p>
    <w:p w:rsidR="00AC1633" w:rsidRPr="00FB07D0" w:rsidRDefault="00FB07D0" w:rsidP="00FB07D0">
      <w:pPr>
        <w:rPr>
          <w:rFonts w:ascii="MyriadPro-Regular" w:hAnsi="MyriadPro-Regular" w:cs="Arial"/>
          <w:sz w:val="24"/>
          <w:szCs w:val="24"/>
        </w:rPr>
      </w:pPr>
      <w:r>
        <w:rPr>
          <w:rFonts w:ascii="MyriadPro-Regular" w:hAnsi="MyriadPro-Regular" w:cs="MyriadPro-Regular"/>
          <w:b/>
          <w:color w:val="FF0000"/>
          <w:sz w:val="24"/>
          <w:szCs w:val="24"/>
        </w:rPr>
        <w:t xml:space="preserve">Total of Section 1: </w:t>
      </w:r>
      <w:r w:rsidRPr="00AC1633">
        <w:rPr>
          <w:rFonts w:ascii="MyriadPro-Regular" w:hAnsi="MyriadPro-Regular" w:cs="MyriadPro-Regular"/>
          <w:b/>
          <w:color w:val="FF0000"/>
          <w:sz w:val="24"/>
          <w:szCs w:val="24"/>
        </w:rPr>
        <w:t>/</w:t>
      </w:r>
      <w:r>
        <w:rPr>
          <w:rFonts w:ascii="MyriadPro-Regular" w:hAnsi="MyriadPro-Regular" w:cs="MyriadPro-Regular"/>
          <w:b/>
          <w:color w:val="FF0000"/>
          <w:sz w:val="24"/>
          <w:szCs w:val="24"/>
        </w:rPr>
        <w:t xml:space="preserve">23 </w:t>
      </w:r>
      <w:r w:rsidRPr="00AC1633">
        <w:rPr>
          <w:rFonts w:ascii="MyriadPro-Regular" w:hAnsi="MyriadPro-Regular" w:cs="MyriadPro-Regular"/>
          <w:b/>
          <w:color w:val="FF0000"/>
          <w:sz w:val="24"/>
          <w:szCs w:val="24"/>
        </w:rPr>
        <w:t>marks</w:t>
      </w:r>
    </w:p>
    <w:p w:rsidR="00AC1633" w:rsidRDefault="00AC1633" w:rsidP="00AF117C">
      <w:pPr>
        <w:autoSpaceDE w:val="0"/>
        <w:autoSpaceDN w:val="0"/>
        <w:adjustRightInd w:val="0"/>
        <w:spacing w:after="0" w:line="240" w:lineRule="auto"/>
        <w:rPr>
          <w:rFonts w:ascii="MyriadPro-Regular" w:hAnsi="MyriadPro-Regular" w:cs="MyriadPro-Regular"/>
          <w:b/>
          <w:color w:val="548DD4" w:themeColor="text2" w:themeTint="99"/>
          <w:sz w:val="36"/>
          <w:szCs w:val="36"/>
        </w:rPr>
      </w:pPr>
    </w:p>
    <w:p w:rsidR="00FB07D0" w:rsidRDefault="00FB07D0" w:rsidP="00CD3A0C">
      <w:pPr>
        <w:rPr>
          <w:rFonts w:ascii="MyriadPro-Regular" w:hAnsi="MyriadPro-Regular" w:cs="MyriadPro-Regular"/>
          <w:b/>
          <w:color w:val="FF0000"/>
          <w:sz w:val="24"/>
          <w:szCs w:val="24"/>
        </w:rPr>
      </w:pPr>
      <w:r w:rsidRPr="0086753B">
        <w:rPr>
          <w:rFonts w:ascii="MyriadPro-Regular" w:hAnsi="MyriadPro-Regular" w:cs="MyriadPro-Regular"/>
          <w:noProof/>
          <w:color w:val="FFFFFF" w:themeColor="background1"/>
          <w:sz w:val="90"/>
          <w:szCs w:val="90"/>
          <w:lang w:val="en-US"/>
        </w:rPr>
        <mc:AlternateContent>
          <mc:Choice Requires="wps">
            <w:drawing>
              <wp:anchor distT="0" distB="0" distL="114300" distR="114300" simplePos="0" relativeHeight="251666432" behindDoc="0" locked="0" layoutInCell="1" allowOverlap="1" wp14:anchorId="7DC9A4A5" wp14:editId="3BBE4800">
                <wp:simplePos x="0" y="0"/>
                <wp:positionH relativeFrom="column">
                  <wp:posOffset>-194648</wp:posOffset>
                </wp:positionH>
                <wp:positionV relativeFrom="paragraph">
                  <wp:posOffset>56985</wp:posOffset>
                </wp:positionV>
                <wp:extent cx="6089650" cy="733425"/>
                <wp:effectExtent l="0" t="0" r="25400" b="28575"/>
                <wp:wrapNone/>
                <wp:docPr id="9" name="Rectangle 9"/>
                <wp:cNvGraphicFramePr/>
                <a:graphic xmlns:a="http://schemas.openxmlformats.org/drawingml/2006/main">
                  <a:graphicData uri="http://schemas.microsoft.com/office/word/2010/wordprocessingShape">
                    <wps:wsp>
                      <wps:cNvSpPr/>
                      <wps:spPr>
                        <a:xfrm>
                          <a:off x="0" y="0"/>
                          <a:ext cx="6089650" cy="7334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07D0" w:rsidRPr="0086753B" w:rsidRDefault="00FB07D0" w:rsidP="00FB07D0">
                            <w:pPr>
                              <w:autoSpaceDE w:val="0"/>
                              <w:autoSpaceDN w:val="0"/>
                              <w:adjustRightInd w:val="0"/>
                              <w:spacing w:after="0" w:line="240" w:lineRule="auto"/>
                              <w:rPr>
                                <w:lang w:val="en-US"/>
                              </w:rPr>
                            </w:pPr>
                            <w:r>
                              <w:rPr>
                                <w:rFonts w:ascii="MyriadPro-Regular" w:hAnsi="MyriadPro-Regular" w:cs="MyriadPro-Regular"/>
                                <w:sz w:val="41"/>
                                <w:szCs w:val="41"/>
                              </w:rPr>
                              <w:t xml:space="preserve">Section 2: Map of Fur Trade Routes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9A4A5" id="Rectangle 9" o:spid="_x0000_s1027" style="position:absolute;margin-left:-15.35pt;margin-top:4.5pt;width:479.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" fillcolor="#e36c0a [2409]" strokecolor="#e36c0a [2409]" strokeweight="2pt">
                <v:textbox>
                  <w:txbxContent>
                    <w:p w:rsidR="00FB07D0" w:rsidRPr="0086753B" w:rsidRDefault="00FB07D0" w:rsidP="00FB07D0">
                      <w:pPr>
                        <w:autoSpaceDE w:val="0"/>
                        <w:autoSpaceDN w:val="0"/>
                        <w:adjustRightInd w:val="0"/>
                        <w:spacing w:after="0" w:line="240" w:lineRule="auto"/>
                        <w:rPr>
                          <w:lang w:val="en-US"/>
                        </w:rPr>
                      </w:pPr>
                      <w:r>
                        <w:rPr>
                          <w:rFonts w:ascii="MyriadPro-Regular" w:hAnsi="MyriadPro-Regular" w:cs="MyriadPro-Regular"/>
                          <w:sz w:val="41"/>
                          <w:szCs w:val="41"/>
                        </w:rPr>
                        <w:t xml:space="preserve">Section 2: Map of Fur Trade Routes </w:t>
                      </w:r>
                    </w:p>
                  </w:txbxContent>
                </v:textbox>
              </v:rect>
            </w:pict>
          </mc:Fallback>
        </mc:AlternateContent>
      </w:r>
    </w:p>
    <w:p w:rsidR="00FB07D0" w:rsidRDefault="00FB07D0" w:rsidP="00CD3A0C">
      <w:pPr>
        <w:rPr>
          <w:rFonts w:ascii="MyriadPro-Regular" w:hAnsi="MyriadPro-Regular" w:cs="MyriadPro-Regular"/>
          <w:b/>
          <w:color w:val="FF0000"/>
          <w:sz w:val="24"/>
          <w:szCs w:val="24"/>
        </w:rPr>
      </w:pPr>
    </w:p>
    <w:p w:rsidR="00FB07D0" w:rsidRDefault="00FB07D0" w:rsidP="00CD3A0C">
      <w:pPr>
        <w:rPr>
          <w:rFonts w:ascii="MyriadPro-Regular" w:hAnsi="MyriadPro-Regular" w:cs="MyriadPro-Regular"/>
          <w:b/>
          <w:color w:val="FF0000"/>
          <w:sz w:val="24"/>
          <w:szCs w:val="24"/>
        </w:rPr>
      </w:pPr>
    </w:p>
    <w:p w:rsidR="00FB07D0" w:rsidRDefault="00FB07D0" w:rsidP="00FB07D0">
      <w:pPr>
        <w:rPr>
          <w:rFonts w:ascii="MyriadPro-Regular" w:hAnsi="MyriadPro-Regular" w:cs="MyriadPro-Regular"/>
          <w:color w:val="000000" w:themeColor="text1"/>
          <w:sz w:val="24"/>
          <w:szCs w:val="24"/>
        </w:rPr>
      </w:pPr>
    </w:p>
    <w:p w:rsidR="00C42E17" w:rsidRDefault="00C42E17" w:rsidP="00C42E17">
      <w:pPr>
        <w:pStyle w:val="ListParagraph"/>
        <w:numPr>
          <w:ilvl w:val="0"/>
          <w:numId w:val="9"/>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 xml:space="preserve">What was the Western Canadian Shield area called?  </w:t>
      </w:r>
      <w:r>
        <w:rPr>
          <w:rFonts w:ascii="MyriadPro-Regular" w:hAnsi="MyriadPro-Regular" w:cs="MyriadPro-Regular"/>
          <w:color w:val="FF0000"/>
          <w:sz w:val="24"/>
          <w:szCs w:val="24"/>
        </w:rPr>
        <w:t>(/1</w:t>
      </w:r>
      <w:r w:rsidRPr="00BF5D67">
        <w:rPr>
          <w:rFonts w:ascii="MyriadPro-Regular" w:hAnsi="MyriadPro-Regular" w:cs="MyriadPro-Regular"/>
          <w:color w:val="FF0000"/>
          <w:sz w:val="24"/>
          <w:szCs w:val="24"/>
        </w:rPr>
        <w:t xml:space="preserve"> mark)</w:t>
      </w:r>
    </w:p>
    <w:tbl>
      <w:tblPr>
        <w:tblStyle w:val="TableGrid"/>
        <w:tblW w:w="0" w:type="auto"/>
        <w:tblLook w:val="04A0" w:firstRow="1" w:lastRow="0" w:firstColumn="1" w:lastColumn="0" w:noHBand="0" w:noVBand="1"/>
      </w:tblPr>
      <w:tblGrid>
        <w:gridCol w:w="9350"/>
      </w:tblGrid>
      <w:tr w:rsidR="00C42E17" w:rsidTr="00F73380">
        <w:tc>
          <w:tcPr>
            <w:tcW w:w="9576" w:type="dxa"/>
            <w:shd w:val="clear" w:color="auto" w:fill="EEECE1" w:themeFill="background2"/>
          </w:tcPr>
          <w:p w:rsidR="00C42E17" w:rsidRDefault="00C42E17" w:rsidP="00F73380">
            <w:pPr>
              <w:rPr>
                <w:rFonts w:ascii="MyriadPro-Regular" w:hAnsi="MyriadPro-Regular" w:cs="MyriadPro-Regular"/>
                <w:color w:val="000000" w:themeColor="text1"/>
                <w:sz w:val="24"/>
                <w:szCs w:val="24"/>
              </w:rPr>
            </w:pPr>
          </w:p>
          <w:p w:rsidR="00C42E17" w:rsidRDefault="00C42E17" w:rsidP="00F73380">
            <w:pPr>
              <w:rPr>
                <w:rFonts w:ascii="MyriadPro-Regular" w:hAnsi="MyriadPro-Regular" w:cs="MyriadPro-Regular"/>
                <w:color w:val="000000" w:themeColor="text1"/>
                <w:sz w:val="24"/>
                <w:szCs w:val="24"/>
              </w:rPr>
            </w:pPr>
          </w:p>
          <w:p w:rsidR="00C42E17" w:rsidRDefault="00C42E17" w:rsidP="00F73380">
            <w:pPr>
              <w:rPr>
                <w:rFonts w:ascii="MyriadPro-Regular" w:hAnsi="MyriadPro-Regular" w:cs="MyriadPro-Regular"/>
                <w:color w:val="000000" w:themeColor="text1"/>
                <w:sz w:val="24"/>
                <w:szCs w:val="24"/>
              </w:rPr>
            </w:pPr>
          </w:p>
        </w:tc>
      </w:tr>
    </w:tbl>
    <w:p w:rsidR="00C42E17" w:rsidRDefault="00C42E17" w:rsidP="00C42E17">
      <w:pPr>
        <w:rPr>
          <w:rFonts w:ascii="MyriadPro-Regular" w:hAnsi="MyriadPro-Regular" w:cs="MyriadPro-Regular"/>
          <w:color w:val="000000" w:themeColor="text1"/>
          <w:sz w:val="24"/>
          <w:szCs w:val="24"/>
        </w:rPr>
      </w:pPr>
    </w:p>
    <w:p w:rsidR="00C42E17" w:rsidRDefault="00C42E17" w:rsidP="00C42E17">
      <w:pPr>
        <w:pStyle w:val="ListParagraph"/>
        <w:numPr>
          <w:ilvl w:val="0"/>
          <w:numId w:val="9"/>
        </w:numPr>
        <w:rPr>
          <w:rFonts w:ascii="MyriadPro-Regular" w:hAnsi="MyriadPro-Regular" w:cs="MyriadPro-Regular"/>
          <w:color w:val="000000" w:themeColor="text1"/>
          <w:sz w:val="24"/>
          <w:szCs w:val="24"/>
        </w:rPr>
      </w:pPr>
      <w:r>
        <w:rPr>
          <w:rFonts w:ascii="MyriadPro-Regular" w:hAnsi="MyriadPro-Regular" w:cs="MyriadPro-Regular"/>
          <w:color w:val="000000" w:themeColor="text1"/>
          <w:sz w:val="24"/>
          <w:szCs w:val="24"/>
        </w:rPr>
        <w:t xml:space="preserve">Which company had the right to use the land in the Western area of the Canadian </w:t>
      </w:r>
      <w:proofErr w:type="gramStart"/>
      <w:r>
        <w:rPr>
          <w:rFonts w:ascii="MyriadPro-Regular" w:hAnsi="MyriadPro-Regular" w:cs="MyriadPro-Regular"/>
          <w:color w:val="000000" w:themeColor="text1"/>
          <w:sz w:val="24"/>
          <w:szCs w:val="24"/>
        </w:rPr>
        <w:t>shield</w:t>
      </w:r>
      <w:proofErr w:type="gramEnd"/>
      <w:r>
        <w:rPr>
          <w:rFonts w:ascii="MyriadPro-Regular" w:hAnsi="MyriadPro-Regular" w:cs="MyriadPro-Regular"/>
          <w:color w:val="000000" w:themeColor="text1"/>
          <w:sz w:val="24"/>
          <w:szCs w:val="24"/>
        </w:rPr>
        <w:t>?</w:t>
      </w:r>
      <w:r w:rsidRPr="00C42E17">
        <w:rPr>
          <w:rFonts w:ascii="MyriadPro-Regular" w:hAnsi="MyriadPro-Regular" w:cs="MyriadPro-Regular"/>
          <w:color w:val="FF0000"/>
          <w:sz w:val="24"/>
          <w:szCs w:val="24"/>
        </w:rPr>
        <w:t xml:space="preserve"> </w:t>
      </w:r>
      <w:r>
        <w:rPr>
          <w:rFonts w:ascii="MyriadPro-Regular" w:hAnsi="MyriadPro-Regular" w:cs="MyriadPro-Regular"/>
          <w:color w:val="FF0000"/>
          <w:sz w:val="24"/>
          <w:szCs w:val="24"/>
        </w:rPr>
        <w:t>(/1</w:t>
      </w:r>
      <w:r w:rsidRPr="00BF5D67">
        <w:rPr>
          <w:rFonts w:ascii="MyriadPro-Regular" w:hAnsi="MyriadPro-Regular" w:cs="MyriadPro-Regular"/>
          <w:color w:val="FF0000"/>
          <w:sz w:val="24"/>
          <w:szCs w:val="24"/>
        </w:rPr>
        <w:t xml:space="preserve"> mark)</w:t>
      </w:r>
    </w:p>
    <w:tbl>
      <w:tblPr>
        <w:tblStyle w:val="TableGrid"/>
        <w:tblW w:w="0" w:type="auto"/>
        <w:tblLook w:val="04A0" w:firstRow="1" w:lastRow="0" w:firstColumn="1" w:lastColumn="0" w:noHBand="0" w:noVBand="1"/>
      </w:tblPr>
      <w:tblGrid>
        <w:gridCol w:w="9350"/>
      </w:tblGrid>
      <w:tr w:rsidR="00C42E17" w:rsidTr="00F73380">
        <w:tc>
          <w:tcPr>
            <w:tcW w:w="9576" w:type="dxa"/>
            <w:shd w:val="clear" w:color="auto" w:fill="EEECE1" w:themeFill="background2"/>
          </w:tcPr>
          <w:p w:rsidR="00C42E17" w:rsidRDefault="00C42E17" w:rsidP="00F73380">
            <w:pPr>
              <w:rPr>
                <w:rFonts w:ascii="MyriadPro-Regular" w:hAnsi="MyriadPro-Regular" w:cs="MyriadPro-Regular"/>
                <w:color w:val="000000" w:themeColor="text1"/>
                <w:sz w:val="24"/>
                <w:szCs w:val="24"/>
              </w:rPr>
            </w:pPr>
          </w:p>
          <w:p w:rsidR="00C42E17" w:rsidRDefault="00C42E17" w:rsidP="00F73380">
            <w:pPr>
              <w:rPr>
                <w:rFonts w:ascii="MyriadPro-Regular" w:hAnsi="MyriadPro-Regular" w:cs="MyriadPro-Regular"/>
                <w:color w:val="000000" w:themeColor="text1"/>
                <w:sz w:val="24"/>
                <w:szCs w:val="24"/>
              </w:rPr>
            </w:pPr>
          </w:p>
          <w:p w:rsidR="00C42E17" w:rsidRDefault="00C42E17" w:rsidP="00F73380">
            <w:pPr>
              <w:rPr>
                <w:rFonts w:ascii="MyriadPro-Regular" w:hAnsi="MyriadPro-Regular" w:cs="MyriadPro-Regular"/>
                <w:color w:val="000000" w:themeColor="text1"/>
                <w:sz w:val="24"/>
                <w:szCs w:val="24"/>
              </w:rPr>
            </w:pPr>
          </w:p>
        </w:tc>
      </w:tr>
    </w:tbl>
    <w:p w:rsidR="00C42E17" w:rsidRPr="00C42E17" w:rsidRDefault="00C42E17" w:rsidP="00C42E17">
      <w:pPr>
        <w:pStyle w:val="ListParagraph"/>
        <w:rPr>
          <w:rFonts w:ascii="MyriadPro-Regular" w:hAnsi="MyriadPro-Regular" w:cs="MyriadPro-Regular"/>
          <w:color w:val="000000" w:themeColor="text1"/>
          <w:sz w:val="24"/>
          <w:szCs w:val="24"/>
        </w:rPr>
      </w:pPr>
    </w:p>
    <w:p w:rsidR="00FB07D0" w:rsidRDefault="00FB07D0" w:rsidP="00CD3A0C">
      <w:pPr>
        <w:rPr>
          <w:rFonts w:ascii="MyriadPro-Regular" w:hAnsi="MyriadPro-Regular" w:cs="MyriadPro-Regular"/>
          <w:b/>
          <w:color w:val="FF0000"/>
          <w:sz w:val="24"/>
          <w:szCs w:val="24"/>
        </w:rPr>
      </w:pPr>
    </w:p>
    <w:p w:rsidR="00B652FB" w:rsidRDefault="00FB07D0" w:rsidP="00CD3A0C">
      <w:pPr>
        <w:rPr>
          <w:rFonts w:ascii="MyriadPro-Regular" w:hAnsi="MyriadPro-Regular" w:cs="Arial"/>
          <w:sz w:val="24"/>
          <w:szCs w:val="24"/>
        </w:rPr>
      </w:pPr>
      <w:r>
        <w:rPr>
          <w:rFonts w:ascii="MyriadPro-Regular" w:hAnsi="MyriadPro-Regular" w:cs="MyriadPro-Regular"/>
          <w:b/>
          <w:color w:val="FF0000"/>
          <w:sz w:val="24"/>
          <w:szCs w:val="24"/>
        </w:rPr>
        <w:t>Total of Section 2</w:t>
      </w:r>
      <w:r w:rsidR="00143690">
        <w:rPr>
          <w:rFonts w:ascii="MyriadPro-Regular" w:hAnsi="MyriadPro-Regular" w:cs="MyriadPro-Regular"/>
          <w:b/>
          <w:color w:val="FF0000"/>
          <w:sz w:val="24"/>
          <w:szCs w:val="24"/>
        </w:rPr>
        <w:t xml:space="preserve">: </w:t>
      </w:r>
      <w:r w:rsidR="00143690" w:rsidRPr="00AC1633">
        <w:rPr>
          <w:rFonts w:ascii="MyriadPro-Regular" w:hAnsi="MyriadPro-Regular" w:cs="MyriadPro-Regular"/>
          <w:b/>
          <w:color w:val="FF0000"/>
          <w:sz w:val="24"/>
          <w:szCs w:val="24"/>
        </w:rPr>
        <w:t>/</w:t>
      </w:r>
      <w:r w:rsidR="003E5D14">
        <w:rPr>
          <w:rFonts w:ascii="MyriadPro-Regular" w:hAnsi="MyriadPro-Regular" w:cs="MyriadPro-Regular"/>
          <w:b/>
          <w:color w:val="FF0000"/>
          <w:sz w:val="24"/>
          <w:szCs w:val="24"/>
        </w:rPr>
        <w:t>2</w:t>
      </w:r>
      <w:r w:rsidR="00CD3A0C">
        <w:rPr>
          <w:rFonts w:ascii="MyriadPro-Regular" w:hAnsi="MyriadPro-Regular" w:cs="MyriadPro-Regular"/>
          <w:b/>
          <w:color w:val="FF0000"/>
          <w:sz w:val="24"/>
          <w:szCs w:val="24"/>
        </w:rPr>
        <w:t xml:space="preserve"> </w:t>
      </w:r>
      <w:r w:rsidR="00143690" w:rsidRPr="00AC1633">
        <w:rPr>
          <w:rFonts w:ascii="MyriadPro-Regular" w:hAnsi="MyriadPro-Regular" w:cs="MyriadPro-Regular"/>
          <w:b/>
          <w:color w:val="FF0000"/>
          <w:sz w:val="24"/>
          <w:szCs w:val="24"/>
        </w:rPr>
        <w:t>marks</w:t>
      </w:r>
    </w:p>
    <w:p w:rsidR="00C42E17" w:rsidRDefault="00C42E17" w:rsidP="00C42E17">
      <w:pPr>
        <w:rPr>
          <w:rFonts w:ascii="MyriadPro-Regular" w:hAnsi="MyriadPro-Regular" w:cs="Arial"/>
          <w:sz w:val="24"/>
          <w:szCs w:val="24"/>
        </w:rPr>
      </w:pPr>
      <w:r>
        <w:rPr>
          <w:rFonts w:ascii="MyriadPro-Regular" w:hAnsi="MyriadPro-Regular" w:cs="MyriadPro-Regular"/>
          <w:b/>
          <w:color w:val="FF0000"/>
          <w:sz w:val="24"/>
          <w:szCs w:val="24"/>
        </w:rPr>
        <w:t xml:space="preserve">Overall Total: </w:t>
      </w:r>
      <w:r w:rsidRPr="00AC1633">
        <w:rPr>
          <w:rFonts w:ascii="MyriadPro-Regular" w:hAnsi="MyriadPro-Regular" w:cs="MyriadPro-Regular"/>
          <w:b/>
          <w:color w:val="FF0000"/>
          <w:sz w:val="24"/>
          <w:szCs w:val="24"/>
        </w:rPr>
        <w:t>/</w:t>
      </w:r>
      <w:r w:rsidR="003E5D14">
        <w:rPr>
          <w:rFonts w:ascii="MyriadPro-Regular" w:hAnsi="MyriadPro-Regular" w:cs="MyriadPro-Regular"/>
          <w:b/>
          <w:color w:val="FF0000"/>
          <w:sz w:val="24"/>
          <w:szCs w:val="24"/>
        </w:rPr>
        <w:t>25</w:t>
      </w:r>
      <w:bookmarkStart w:id="0" w:name="_GoBack"/>
      <w:bookmarkEnd w:id="0"/>
      <w:r>
        <w:rPr>
          <w:rFonts w:ascii="MyriadPro-Regular" w:hAnsi="MyriadPro-Regular" w:cs="MyriadPro-Regular"/>
          <w:b/>
          <w:color w:val="FF0000"/>
          <w:sz w:val="24"/>
          <w:szCs w:val="24"/>
        </w:rPr>
        <w:t xml:space="preserve"> </w:t>
      </w:r>
      <w:r w:rsidRPr="00AC1633">
        <w:rPr>
          <w:rFonts w:ascii="MyriadPro-Regular" w:hAnsi="MyriadPro-Regular" w:cs="MyriadPro-Regular"/>
          <w:b/>
          <w:color w:val="FF0000"/>
          <w:sz w:val="24"/>
          <w:szCs w:val="24"/>
        </w:rPr>
        <w:t>marks</w:t>
      </w:r>
    </w:p>
    <w:p w:rsidR="00EB6843" w:rsidRPr="006E1ACE" w:rsidRDefault="00EB6843" w:rsidP="007A7274">
      <w:pPr>
        <w:autoSpaceDE w:val="0"/>
        <w:autoSpaceDN w:val="0"/>
        <w:adjustRightInd w:val="0"/>
        <w:spacing w:after="0" w:line="240" w:lineRule="auto"/>
        <w:rPr>
          <w:rFonts w:ascii="MyriadPro-Regular\" w:hAnsi="MyriadPro-Regular\"/>
        </w:rPr>
      </w:pPr>
    </w:p>
    <w:p w:rsidR="00AF117C" w:rsidRDefault="00AF117C" w:rsidP="00AF117C">
      <w:pPr>
        <w:autoSpaceDE w:val="0"/>
        <w:autoSpaceDN w:val="0"/>
        <w:adjustRightInd w:val="0"/>
        <w:spacing w:after="0" w:line="240" w:lineRule="auto"/>
        <w:rPr>
          <w:rFonts w:ascii="MyriadPro-Regular" w:hAnsi="MyriadPro-Regular" w:cs="MyriadPro-Regular"/>
          <w:sz w:val="28"/>
          <w:szCs w:val="28"/>
        </w:rPr>
      </w:pPr>
      <w:r>
        <w:rPr>
          <w:rFonts w:ascii="MyriadPro-Regular" w:hAnsi="MyriadPro-Regular" w:cs="MyriadPro-Regular"/>
          <w:b/>
          <w:noProof/>
          <w:color w:val="5CB08A"/>
          <w:sz w:val="28"/>
          <w:szCs w:val="28"/>
          <w:lang w:val="en-US"/>
        </w:rPr>
        <w:drawing>
          <wp:anchor distT="0" distB="0" distL="114300" distR="114300" simplePos="0" relativeHeight="251660288" behindDoc="0" locked="0" layoutInCell="1" allowOverlap="1" wp14:anchorId="5AC9DF21" wp14:editId="0D81CCA8">
            <wp:simplePos x="0" y="0"/>
            <wp:positionH relativeFrom="column">
              <wp:posOffset>-114935</wp:posOffset>
            </wp:positionH>
            <wp:positionV relativeFrom="paragraph">
              <wp:posOffset>133985</wp:posOffset>
            </wp:positionV>
            <wp:extent cx="621665" cy="706755"/>
            <wp:effectExtent l="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jpg"/>
                    <pic:cNvPicPr/>
                  </pic:nvPicPr>
                  <pic:blipFill>
                    <a:blip r:embed="rId6">
                      <a:extLst>
                        <a:ext uri="{28A0092B-C50C-407E-A947-70E740481C1C}">
                          <a14:useLocalDpi xmlns:a14="http://schemas.microsoft.com/office/drawing/2010/main" val="0"/>
                        </a:ext>
                      </a:extLst>
                    </a:blip>
                    <a:stretch>
                      <a:fillRect/>
                    </a:stretch>
                  </pic:blipFill>
                  <pic:spPr>
                    <a:xfrm>
                      <a:off x="0" y="0"/>
                      <a:ext cx="621665" cy="706755"/>
                    </a:xfrm>
                    <a:prstGeom prst="rect">
                      <a:avLst/>
                    </a:prstGeom>
                  </pic:spPr>
                </pic:pic>
              </a:graphicData>
            </a:graphic>
            <wp14:sizeRelH relativeFrom="page">
              <wp14:pctWidth>0</wp14:pctWidth>
            </wp14:sizeRelH>
            <wp14:sizeRelV relativeFrom="page">
              <wp14:pctHeight>0</wp14:pctHeight>
            </wp14:sizeRelV>
          </wp:anchor>
        </w:drawing>
      </w:r>
    </w:p>
    <w:p w:rsidR="00AF117C" w:rsidRPr="00CD7175" w:rsidRDefault="00AF117C" w:rsidP="00AF117C">
      <w:pPr>
        <w:autoSpaceDE w:val="0"/>
        <w:autoSpaceDN w:val="0"/>
        <w:adjustRightInd w:val="0"/>
        <w:spacing w:after="0" w:line="240" w:lineRule="auto"/>
        <w:rPr>
          <w:rFonts w:ascii="MyriadPro-Regular" w:hAnsi="MyriadPro-Regular" w:cs="MyriadPro-Regular"/>
          <w:b/>
          <w:color w:val="E36C0A" w:themeColor="accent6" w:themeShade="BF"/>
          <w:sz w:val="28"/>
          <w:szCs w:val="28"/>
        </w:rPr>
      </w:pPr>
      <w:r w:rsidRPr="00CD7175">
        <w:rPr>
          <w:rFonts w:ascii="MyriadPro-Regular" w:hAnsi="MyriadPro-Regular" w:cs="MyriadPro-Regular"/>
          <w:b/>
          <w:color w:val="E36C0A" w:themeColor="accent6" w:themeShade="BF"/>
          <w:sz w:val="28"/>
          <w:szCs w:val="28"/>
        </w:rPr>
        <w:t>Save Your File</w:t>
      </w:r>
    </w:p>
    <w:p w:rsidR="00642BB9" w:rsidRPr="00F34713" w:rsidRDefault="00AF117C" w:rsidP="00F34713">
      <w:pPr>
        <w:autoSpaceDE w:val="0"/>
        <w:autoSpaceDN w:val="0"/>
        <w:adjustRightInd w:val="0"/>
        <w:spacing w:after="0" w:line="240" w:lineRule="auto"/>
        <w:rPr>
          <w:rFonts w:ascii="MyriadPro-Regular" w:hAnsi="MyriadPro-Regular" w:cs="MyriadPro-Regular"/>
          <w:b/>
          <w:color w:val="5CB08A"/>
          <w:sz w:val="28"/>
          <w:szCs w:val="28"/>
        </w:rPr>
      </w:pPr>
      <w:r w:rsidRPr="0086753B">
        <w:rPr>
          <w:rFonts w:ascii="MyriadPro-Regular" w:hAnsi="MyriadPro-Regular" w:cs="MyriadPro-Regular"/>
          <w:sz w:val="28"/>
          <w:szCs w:val="28"/>
        </w:rPr>
        <w:t>Name your file in this format: jsmith</w:t>
      </w:r>
      <w:r>
        <w:rPr>
          <w:rFonts w:ascii="MyriadPro-Regular" w:hAnsi="MyriadPro-Regular" w:cs="MyriadPro-Regular"/>
          <w:sz w:val="28"/>
          <w:szCs w:val="28"/>
        </w:rPr>
        <w:t>ss5</w:t>
      </w:r>
      <w:r w:rsidRPr="0086753B">
        <w:rPr>
          <w:rFonts w:ascii="MyriadPro-Regular" w:hAnsi="MyriadPro-Regular" w:cs="MyriadPro-Regular"/>
          <w:sz w:val="28"/>
          <w:szCs w:val="28"/>
        </w:rPr>
        <w:t>_</w:t>
      </w:r>
      <w:r w:rsidR="00C94120">
        <w:rPr>
          <w:rFonts w:ascii="MyriadPro-Regular" w:hAnsi="MyriadPro-Regular" w:cs="MyriadPro-Regular"/>
          <w:sz w:val="28"/>
          <w:szCs w:val="28"/>
        </w:rPr>
        <w:t>4</w:t>
      </w:r>
      <w:r w:rsidR="00FB07D0">
        <w:rPr>
          <w:rFonts w:ascii="MyriadPro-Regular" w:hAnsi="MyriadPro-Regular" w:cs="MyriadPro-Regular"/>
          <w:sz w:val="28"/>
          <w:szCs w:val="28"/>
        </w:rPr>
        <w:t>-1</w:t>
      </w:r>
      <w:r w:rsidR="00AC1633">
        <w:rPr>
          <w:rFonts w:ascii="MyriadPro-Regular" w:hAnsi="MyriadPro-Regular" w:cs="MyriadPro-Regular"/>
          <w:sz w:val="28"/>
          <w:szCs w:val="28"/>
        </w:rPr>
        <w:t>-map</w:t>
      </w:r>
      <w:r>
        <w:rPr>
          <w:rFonts w:ascii="MyriadPro-Regular" w:hAnsi="MyriadPro-Regular" w:cs="MyriadPro-Regular"/>
          <w:sz w:val="28"/>
          <w:szCs w:val="28"/>
        </w:rPr>
        <w:t xml:space="preserve"> </w:t>
      </w:r>
      <w:r w:rsidRPr="0086753B">
        <w:rPr>
          <w:rFonts w:ascii="MyriadPro-Regular" w:hAnsi="MyriadPro-Regular" w:cs="MyriadPro-Regular"/>
          <w:sz w:val="28"/>
          <w:szCs w:val="28"/>
        </w:rPr>
        <w:t>and s</w:t>
      </w:r>
      <w:r>
        <w:rPr>
          <w:rFonts w:ascii="MyriadPro-Regular" w:hAnsi="MyriadPro-Regular" w:cs="MyriadPro-Regular"/>
          <w:sz w:val="28"/>
          <w:szCs w:val="28"/>
        </w:rPr>
        <w:t xml:space="preserve">ave your file to your </w:t>
      </w:r>
      <w:r w:rsidR="00F34713">
        <w:rPr>
          <w:rFonts w:ascii="MyriadPro-Regular" w:hAnsi="MyriadPro-Regular" w:cs="MyriadPro-Regular"/>
          <w:sz w:val="28"/>
          <w:szCs w:val="28"/>
        </w:rPr>
        <w:t>Notebook Folder</w:t>
      </w:r>
    </w:p>
    <w:sectPr w:rsidR="00642BB9" w:rsidRPr="00F347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yriadPr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5341"/>
    <w:multiLevelType w:val="hybridMultilevel"/>
    <w:tmpl w:val="AC688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A86566"/>
    <w:multiLevelType w:val="hybridMultilevel"/>
    <w:tmpl w:val="31829D50"/>
    <w:lvl w:ilvl="0" w:tplc="1DE2E2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43571A2"/>
    <w:multiLevelType w:val="hybridMultilevel"/>
    <w:tmpl w:val="A4EA4CF6"/>
    <w:lvl w:ilvl="0" w:tplc="6F5ECA90">
      <w:start w:val="4"/>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4DF50E0"/>
    <w:multiLevelType w:val="hybridMultilevel"/>
    <w:tmpl w:val="0F30F2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7D420AE"/>
    <w:multiLevelType w:val="hybridMultilevel"/>
    <w:tmpl w:val="16C83540"/>
    <w:lvl w:ilvl="0" w:tplc="40B2688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41AD58AA"/>
    <w:multiLevelType w:val="hybridMultilevel"/>
    <w:tmpl w:val="3C7CE3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91F4BDA"/>
    <w:multiLevelType w:val="hybridMultilevel"/>
    <w:tmpl w:val="0F30F2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19E35C2"/>
    <w:multiLevelType w:val="hybridMultilevel"/>
    <w:tmpl w:val="A8EE3960"/>
    <w:lvl w:ilvl="0" w:tplc="49DE617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62466B07"/>
    <w:multiLevelType w:val="hybridMultilevel"/>
    <w:tmpl w:val="3F562F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2"/>
  </w:num>
  <w:num w:numId="5">
    <w:abstractNumId w:val="3"/>
  </w:num>
  <w:num w:numId="6">
    <w:abstractNumId w:val="4"/>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7C"/>
    <w:rsid w:val="000C51D5"/>
    <w:rsid w:val="000F1278"/>
    <w:rsid w:val="00143690"/>
    <w:rsid w:val="00170A73"/>
    <w:rsid w:val="00180163"/>
    <w:rsid w:val="001A72DD"/>
    <w:rsid w:val="001F6AEE"/>
    <w:rsid w:val="002117DE"/>
    <w:rsid w:val="002678F0"/>
    <w:rsid w:val="002F2985"/>
    <w:rsid w:val="00313B31"/>
    <w:rsid w:val="003202B3"/>
    <w:rsid w:val="00326FF7"/>
    <w:rsid w:val="0039553E"/>
    <w:rsid w:val="003A15B7"/>
    <w:rsid w:val="003E5D14"/>
    <w:rsid w:val="003F0E1A"/>
    <w:rsid w:val="004018C5"/>
    <w:rsid w:val="00415C1D"/>
    <w:rsid w:val="00433A43"/>
    <w:rsid w:val="004442FB"/>
    <w:rsid w:val="004A350B"/>
    <w:rsid w:val="004B17C5"/>
    <w:rsid w:val="004B21A3"/>
    <w:rsid w:val="004D0074"/>
    <w:rsid w:val="00513723"/>
    <w:rsid w:val="00526A20"/>
    <w:rsid w:val="005A2AB2"/>
    <w:rsid w:val="00603DC3"/>
    <w:rsid w:val="00631C20"/>
    <w:rsid w:val="00646951"/>
    <w:rsid w:val="006E1ACE"/>
    <w:rsid w:val="006E348A"/>
    <w:rsid w:val="007A7274"/>
    <w:rsid w:val="00840A69"/>
    <w:rsid w:val="00912234"/>
    <w:rsid w:val="009638CA"/>
    <w:rsid w:val="009870B6"/>
    <w:rsid w:val="009E33DA"/>
    <w:rsid w:val="00A23387"/>
    <w:rsid w:val="00A76CB4"/>
    <w:rsid w:val="00A8496E"/>
    <w:rsid w:val="00AC1633"/>
    <w:rsid w:val="00AF117C"/>
    <w:rsid w:val="00B13AFC"/>
    <w:rsid w:val="00B652FB"/>
    <w:rsid w:val="00B91BEA"/>
    <w:rsid w:val="00BF5D67"/>
    <w:rsid w:val="00C42E17"/>
    <w:rsid w:val="00C94120"/>
    <w:rsid w:val="00CD3A0C"/>
    <w:rsid w:val="00DA4C9A"/>
    <w:rsid w:val="00DE748F"/>
    <w:rsid w:val="00E02C59"/>
    <w:rsid w:val="00E27B48"/>
    <w:rsid w:val="00EB6843"/>
    <w:rsid w:val="00EB783F"/>
    <w:rsid w:val="00EE6B95"/>
    <w:rsid w:val="00F34713"/>
    <w:rsid w:val="00F50A45"/>
    <w:rsid w:val="00FA1A37"/>
    <w:rsid w:val="00FB07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2B9A"/>
  <w15:docId w15:val="{CE69DCDC-D98B-4C5C-9BF1-81DB7D86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17C"/>
    <w:rPr>
      <w:rFonts w:ascii="Tahoma" w:hAnsi="Tahoma" w:cs="Tahoma"/>
      <w:sz w:val="16"/>
      <w:szCs w:val="16"/>
    </w:rPr>
  </w:style>
  <w:style w:type="table" w:styleId="TableGrid">
    <w:name w:val="Table Grid"/>
    <w:basedOn w:val="TableNormal"/>
    <w:uiPriority w:val="59"/>
    <w:rsid w:val="00AF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17C"/>
    <w:rPr>
      <w:color w:val="0000FF" w:themeColor="hyperlink"/>
      <w:u w:val="single"/>
    </w:rPr>
  </w:style>
  <w:style w:type="paragraph" w:styleId="ListParagraph">
    <w:name w:val="List Paragraph"/>
    <w:basedOn w:val="Normal"/>
    <w:uiPriority w:val="34"/>
    <w:qFormat/>
    <w:rsid w:val="00AC1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vanemath</dc:creator>
  <cp:lastModifiedBy>Kylie Cartwright</cp:lastModifiedBy>
  <cp:revision>3</cp:revision>
  <cp:lastPrinted>2017-07-19T19:52:00Z</cp:lastPrinted>
  <dcterms:created xsi:type="dcterms:W3CDTF">2020-06-08T19:37:00Z</dcterms:created>
  <dcterms:modified xsi:type="dcterms:W3CDTF">2020-06-08T19:53:00Z</dcterms:modified>
</cp:coreProperties>
</file>