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7C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052D6F">
        <w:rPr>
          <w:rFonts w:ascii="MyriadPro-Regular" w:hAnsi="MyriadPro-Regular" w:cs="MyriadPro-Regular"/>
          <w:color w:val="FF0000"/>
          <w:sz w:val="90"/>
          <w:szCs w:val="90"/>
        </w:rPr>
        <w:t>5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603DC3">
        <w:rPr>
          <w:rFonts w:ascii="MyriadPro-Regular" w:hAnsi="MyriadPro-Regular" w:cs="MyriadPro-Regular"/>
          <w:sz w:val="23"/>
          <w:szCs w:val="23"/>
        </w:rPr>
        <w:tab/>
      </w:r>
      <w:r w:rsidR="00603DC3">
        <w:rPr>
          <w:rFonts w:ascii="MyriadPro-Regular" w:hAnsi="MyriadPro-Regular" w:cs="MyriadPro-Regular"/>
          <w:sz w:val="23"/>
          <w:szCs w:val="23"/>
        </w:rPr>
        <w:tab/>
      </w:r>
      <w:r w:rsidR="00603DC3"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>Name:</w:t>
      </w:r>
    </w:p>
    <w:p w:rsidR="007A7274" w:rsidRPr="00603DC3" w:rsidRDefault="00AF117C" w:rsidP="00603DC3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7A7274" w:rsidRDefault="007A7274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</w:p>
    <w:p w:rsidR="007A7274" w:rsidRDefault="007A7274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</w:p>
    <w:p w:rsidR="007A7274" w:rsidRDefault="007A7274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F917A" wp14:editId="684CE87C">
                <wp:simplePos x="0" y="0"/>
                <wp:positionH relativeFrom="column">
                  <wp:posOffset>-50165</wp:posOffset>
                </wp:positionH>
                <wp:positionV relativeFrom="paragraph">
                  <wp:posOffset>-497840</wp:posOffset>
                </wp:positionV>
                <wp:extent cx="6089650" cy="733425"/>
                <wp:effectExtent l="0" t="0" r="254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7274" w:rsidRPr="0086753B" w:rsidRDefault="00E47238" w:rsidP="007A72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How Should People Farm on the Interior Plains?</w:t>
                            </w:r>
                            <w:r w:rsidR="007A7274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3.95pt;margin-top:-39.2pt;width:479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" fillcolor="#e36c0a [2409]" strokecolor="#e36c0a [2409]" strokeweight="2pt">
                <v:textbox>
                  <w:txbxContent>
                    <w:p w:rsidR="007A7274" w:rsidRPr="0086753B" w:rsidRDefault="00E47238" w:rsidP="007A72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How Should People Farm on the Interior Plains?</w:t>
                      </w:r>
                      <w:r w:rsidR="007A7274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13AFC" w:rsidRPr="00E47238" w:rsidRDefault="00E47238" w:rsidP="00B13AFC">
      <w:pPr>
        <w:rPr>
          <w:rFonts w:ascii="MyriadPro-Regular" w:hAnsi="MyriadPro-Regular" w:cs="MyriadPro-Regular"/>
          <w:b/>
          <w:color w:val="FF0000"/>
          <w:sz w:val="28"/>
          <w:szCs w:val="28"/>
        </w:rPr>
      </w:pPr>
      <w:r w:rsidRPr="00E47238">
        <w:rPr>
          <w:rFonts w:ascii="MyriadPro-Regular" w:hAnsi="MyriadPro-Regular" w:cs="MyriadPro-Regular"/>
          <w:b/>
          <w:color w:val="FF0000"/>
          <w:sz w:val="28"/>
          <w:szCs w:val="28"/>
        </w:rPr>
        <w:t>Inquiry</w:t>
      </w:r>
    </w:p>
    <w:p w:rsidR="00E47238" w:rsidRPr="00E47238" w:rsidRDefault="00E47238" w:rsidP="00E47238">
      <w:pPr>
        <w:rPr>
          <w:rFonts w:ascii="MyriadPro-Regular" w:hAnsi="MyriadPro-Regular" w:cs="MyriadPro-Regular"/>
          <w:b/>
          <w:color w:val="31849B" w:themeColor="accent5" w:themeShade="BF"/>
          <w:sz w:val="28"/>
          <w:szCs w:val="28"/>
        </w:rPr>
      </w:pPr>
      <w:r w:rsidRPr="00E47238">
        <w:rPr>
          <w:rFonts w:ascii="MyriadPro-Regular" w:hAnsi="MyriadPro-Regular" w:cs="MyriadPro-Regular"/>
          <w:b/>
          <w:color w:val="31849B" w:themeColor="accent5" w:themeShade="BF"/>
          <w:sz w:val="28"/>
          <w:szCs w:val="28"/>
        </w:rPr>
        <w:t>Resources for Inquiry</w:t>
      </w:r>
    </w:p>
    <w:p w:rsidR="00E47238" w:rsidRDefault="00E47238" w:rsidP="00E47238">
      <w:p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Online course web pages and videos</w:t>
      </w:r>
    </w:p>
    <w:p w:rsidR="00E47238" w:rsidRPr="00E47238" w:rsidRDefault="00E47238" w:rsidP="00E47238">
      <w:p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Textbook: </w:t>
      </w:r>
      <w:r w:rsidRPr="00E47238">
        <w:rPr>
          <w:rFonts w:ascii="MyriadPro-Regular" w:hAnsi="MyriadPro-Regular" w:cs="MyriadPro-Regular"/>
          <w:color w:val="000000" w:themeColor="text1"/>
          <w:sz w:val="24"/>
          <w:szCs w:val="24"/>
        </w:rPr>
        <w:t>Pages 150 and 151</w:t>
      </w:r>
    </w:p>
    <w:p w:rsidR="00E47238" w:rsidRPr="00E47238" w:rsidRDefault="00E47238" w:rsidP="00E47238">
      <w:pPr>
        <w:rPr>
          <w:rFonts w:ascii="MyriadPro-Regular" w:hAnsi="MyriadPro-Regular" w:cs="MyriadPro-Regular"/>
          <w:b/>
          <w:color w:val="31849B" w:themeColor="accent5" w:themeShade="BF"/>
          <w:sz w:val="28"/>
          <w:szCs w:val="28"/>
        </w:rPr>
      </w:pPr>
      <w:r>
        <w:rPr>
          <w:rFonts w:ascii="MyriadPro-Regular" w:hAnsi="MyriadPro-Regular" w:cs="MyriadPro-Regular"/>
          <w:b/>
          <w:color w:val="31849B" w:themeColor="accent5" w:themeShade="BF"/>
          <w:sz w:val="28"/>
          <w:szCs w:val="28"/>
        </w:rPr>
        <w:t>Instructions</w:t>
      </w:r>
    </w:p>
    <w:p w:rsidR="00E47238" w:rsidRPr="00E47238" w:rsidRDefault="00E47238" w:rsidP="00E47238">
      <w:p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View the videos in the course.  </w:t>
      </w:r>
      <w:r w:rsidRPr="00E47238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Read pages 150 and 151 of the textbook, </w:t>
      </w:r>
      <w:r w:rsidRPr="00E47238">
        <w:rPr>
          <w:rFonts w:ascii="MyriadPro-Regular" w:hAnsi="MyriadPro-Regular" w:cs="MyriadPro-Regular"/>
          <w:i/>
          <w:color w:val="000000" w:themeColor="text1"/>
          <w:sz w:val="24"/>
          <w:szCs w:val="24"/>
        </w:rPr>
        <w:t>Voices of Canada</w:t>
      </w:r>
      <w:r w:rsidRPr="00E47238">
        <w:rPr>
          <w:rFonts w:ascii="MyriadPro-Regular" w:hAnsi="MyriadPro-Regular" w:cs="MyriadPro-Regular"/>
          <w:color w:val="000000" w:themeColor="text1"/>
          <w:sz w:val="24"/>
          <w:szCs w:val="24"/>
        </w:rPr>
        <w:t>, and th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ink about the various points of </w:t>
      </w:r>
      <w:r w:rsidRPr="00E47238">
        <w:rPr>
          <w:rFonts w:ascii="MyriadPro-Regular" w:hAnsi="MyriadPro-Regular" w:cs="MyriadPro-Regular"/>
          <w:color w:val="000000" w:themeColor="text1"/>
          <w:sz w:val="24"/>
          <w:szCs w:val="24"/>
        </w:rPr>
        <w:t>view.</w:t>
      </w:r>
    </w:p>
    <w:p w:rsidR="00E47238" w:rsidRPr="00E47238" w:rsidRDefault="00E47238" w:rsidP="00E47238">
      <w:p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E47238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Use the 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Chart below</w:t>
      </w:r>
      <w:r w:rsidRPr="00E47238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to help you determine your position.</w:t>
      </w:r>
    </w:p>
    <w:p w:rsidR="00E47238" w:rsidRDefault="00E47238" w:rsidP="00E47238">
      <w:pPr>
        <w:ind w:left="720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E47238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- What information can you find or do you know that 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supports GMOs, organic foods, or regular foods? </w:t>
      </w:r>
    </w:p>
    <w:p w:rsidR="00E47238" w:rsidRDefault="00E47238" w:rsidP="00E47238">
      <w:pPr>
        <w:ind w:left="720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- What information can you find or do you know that is against GMOs, organic foods, or regular foods?</w:t>
      </w:r>
    </w:p>
    <w:p w:rsidR="00E47238" w:rsidRDefault="00E47238" w:rsidP="00E47238">
      <w:pPr>
        <w:ind w:left="720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-What are two ways a farmer can work with the environment?</w:t>
      </w:r>
    </w:p>
    <w:p w:rsidR="00E47238" w:rsidRDefault="00E47238" w:rsidP="00E47238">
      <w:pPr>
        <w:ind w:left="720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-What are two ways a farmer can work against the environment?</w:t>
      </w:r>
    </w:p>
    <w:p w:rsidR="00E47238" w:rsidRPr="00E47238" w:rsidRDefault="00E47238" w:rsidP="00E47238">
      <w:pPr>
        <w:ind w:left="720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- What is my position? Why?</w:t>
      </w:r>
    </w:p>
    <w:p w:rsidR="00E47238" w:rsidRPr="00E47238" w:rsidRDefault="00E47238" w:rsidP="00E47238">
      <w:pPr>
        <w:ind w:left="720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-What is a food monopoly? Is it harm</w:t>
      </w:r>
      <w:bookmarkStart w:id="0" w:name="_GoBack"/>
      <w:bookmarkEnd w:id="0"/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ful or beneficial? Why?</w:t>
      </w:r>
    </w:p>
    <w:p w:rsidR="00E47238" w:rsidRPr="00E47238" w:rsidRDefault="00E47238" w:rsidP="00E47238">
      <w:p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E47238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After you consider the information, 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what is your </w:t>
      </w:r>
      <w:r w:rsidRPr="00E47238">
        <w:rPr>
          <w:rFonts w:ascii="MyriadPro-Regular" w:hAnsi="MyriadPro-Regular" w:cs="MyriadPro-Regular"/>
          <w:color w:val="000000" w:themeColor="text1"/>
          <w:sz w:val="24"/>
          <w:szCs w:val="24"/>
        </w:rPr>
        <w:t>position? Why? Add this to the chart.</w:t>
      </w:r>
    </w:p>
    <w:p w:rsidR="00E47238" w:rsidRPr="00E47238" w:rsidRDefault="00E47238" w:rsidP="00E47238">
      <w:pPr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47238" w:rsidTr="008C6625">
        <w:tc>
          <w:tcPr>
            <w:tcW w:w="9576" w:type="dxa"/>
            <w:gridSpan w:val="3"/>
            <w:shd w:val="clear" w:color="auto" w:fill="5F497A" w:themeFill="accent4" w:themeFillShade="BF"/>
          </w:tcPr>
          <w:p w:rsidR="00E47238" w:rsidRPr="00E47238" w:rsidRDefault="00E47238" w:rsidP="00E47238">
            <w:pPr>
              <w:jc w:val="center"/>
              <w:rPr>
                <w:rFonts w:ascii="MyriadPro-Regular" w:hAnsi="MyriadPro-Regular" w:cs="MyriadPro-Regular"/>
                <w:color w:val="000000" w:themeColor="text1"/>
                <w:sz w:val="32"/>
                <w:szCs w:val="32"/>
              </w:rPr>
            </w:pPr>
            <w:r>
              <w:rPr>
                <w:rFonts w:ascii="MyriadPro-Regular" w:hAnsi="MyriadPro-Regular" w:cs="MyriadPro-Regular"/>
                <w:color w:val="FFFFFF" w:themeColor="background1"/>
                <w:sz w:val="32"/>
                <w:szCs w:val="32"/>
              </w:rPr>
              <w:t>Positive/Negative</w:t>
            </w:r>
            <w:r w:rsidRPr="00E47238">
              <w:rPr>
                <w:rFonts w:ascii="MyriadPro-Regular" w:hAnsi="MyriadPro-Regular" w:cs="MyriadPro-Regular"/>
                <w:color w:val="FFFFFF" w:themeColor="background1"/>
                <w:sz w:val="32"/>
                <w:szCs w:val="32"/>
              </w:rPr>
              <w:t xml:space="preserve"> Chart</w:t>
            </w:r>
          </w:p>
        </w:tc>
      </w:tr>
      <w:tr w:rsidR="00E47238" w:rsidTr="00E47238">
        <w:tc>
          <w:tcPr>
            <w:tcW w:w="3192" w:type="dxa"/>
            <w:shd w:val="clear" w:color="auto" w:fill="00B050"/>
          </w:tcPr>
          <w:p w:rsidR="00E47238" w:rsidRPr="00E47238" w:rsidRDefault="00E47238" w:rsidP="00E47238">
            <w:pP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</w:pPr>
            <w:r w:rsidRPr="00E47238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 xml:space="preserve">What are some positives </w:t>
            </w:r>
            <w:r w:rsidRPr="00E47238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lastRenderedPageBreak/>
              <w:t>of GMOs?</w:t>
            </w:r>
          </w:p>
        </w:tc>
        <w:tc>
          <w:tcPr>
            <w:tcW w:w="3192" w:type="dxa"/>
            <w:shd w:val="clear" w:color="auto" w:fill="00B050"/>
          </w:tcPr>
          <w:p w:rsidR="00E47238" w:rsidRPr="00E47238" w:rsidRDefault="00E47238" w:rsidP="00E47238">
            <w:pP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</w:pPr>
            <w:r w:rsidRPr="00E47238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lastRenderedPageBreak/>
              <w:t xml:space="preserve">What are some negatives </w:t>
            </w:r>
            <w:r w:rsidRPr="00E47238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lastRenderedPageBreak/>
              <w:t>of GMO’s?</w:t>
            </w:r>
          </w:p>
        </w:tc>
        <w:tc>
          <w:tcPr>
            <w:tcW w:w="3192" w:type="dxa"/>
            <w:shd w:val="clear" w:color="auto" w:fill="00B050"/>
          </w:tcPr>
          <w:p w:rsidR="00E47238" w:rsidRPr="00E47238" w:rsidRDefault="00E47238" w:rsidP="00E47238">
            <w:pP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</w:pPr>
            <w:r w:rsidRPr="00E47238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lastRenderedPageBreak/>
              <w:t>What is m</w:t>
            </w:r>
            <w: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 xml:space="preserve">y position on </w:t>
            </w:r>
            <w: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lastRenderedPageBreak/>
              <w:t>GMOs and Why?</w:t>
            </w:r>
          </w:p>
        </w:tc>
      </w:tr>
      <w:tr w:rsidR="00E47238" w:rsidTr="00E47238">
        <w:tc>
          <w:tcPr>
            <w:tcW w:w="3192" w:type="dxa"/>
            <w:shd w:val="clear" w:color="auto" w:fill="EEECE1" w:themeFill="background2"/>
          </w:tcPr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</w:tc>
      </w:tr>
      <w:tr w:rsidR="00E47238" w:rsidTr="00E47238">
        <w:tc>
          <w:tcPr>
            <w:tcW w:w="3192" w:type="dxa"/>
            <w:shd w:val="clear" w:color="auto" w:fill="00B050"/>
          </w:tcPr>
          <w:p w:rsidR="00E47238" w:rsidRPr="00E47238" w:rsidRDefault="00E47238" w:rsidP="00E47238">
            <w:pP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</w:pPr>
            <w:r w:rsidRPr="00E47238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>What are some positives of organic foods?</w:t>
            </w:r>
          </w:p>
        </w:tc>
        <w:tc>
          <w:tcPr>
            <w:tcW w:w="3192" w:type="dxa"/>
            <w:shd w:val="clear" w:color="auto" w:fill="00B050"/>
          </w:tcPr>
          <w:p w:rsidR="00E47238" w:rsidRPr="00E47238" w:rsidRDefault="00E47238" w:rsidP="00E47238">
            <w:pP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</w:pPr>
            <w:r w:rsidRPr="00E47238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>What are some negatives of organic foods?</w:t>
            </w:r>
          </w:p>
        </w:tc>
        <w:tc>
          <w:tcPr>
            <w:tcW w:w="3192" w:type="dxa"/>
            <w:shd w:val="clear" w:color="auto" w:fill="00B050"/>
          </w:tcPr>
          <w:p w:rsidR="00E47238" w:rsidRPr="00E47238" w:rsidRDefault="00E47238" w:rsidP="00E47238">
            <w:pP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</w:pPr>
            <w:r w:rsidRPr="00E47238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 xml:space="preserve">What is my position </w:t>
            </w:r>
            <w: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 xml:space="preserve">on organic foods </w:t>
            </w:r>
            <w:r w:rsidRPr="00E47238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>and why</w:t>
            </w:r>
            <w: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>?</w:t>
            </w:r>
          </w:p>
        </w:tc>
      </w:tr>
      <w:tr w:rsidR="00E47238" w:rsidTr="00E47238">
        <w:tc>
          <w:tcPr>
            <w:tcW w:w="3192" w:type="dxa"/>
            <w:shd w:val="clear" w:color="auto" w:fill="EEECE1" w:themeFill="background2"/>
          </w:tcPr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</w:tc>
      </w:tr>
      <w:tr w:rsidR="00E47238" w:rsidTr="00E47238">
        <w:tc>
          <w:tcPr>
            <w:tcW w:w="3192" w:type="dxa"/>
            <w:shd w:val="clear" w:color="auto" w:fill="00B050"/>
          </w:tcPr>
          <w:p w:rsidR="00E47238" w:rsidRPr="00E47238" w:rsidRDefault="00E47238" w:rsidP="00E47238">
            <w:pP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</w:pPr>
            <w:r w:rsidRPr="00E47238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>What are two ways a farmer can work with the environment?</w:t>
            </w:r>
          </w:p>
        </w:tc>
        <w:tc>
          <w:tcPr>
            <w:tcW w:w="3192" w:type="dxa"/>
            <w:shd w:val="clear" w:color="auto" w:fill="00B050"/>
          </w:tcPr>
          <w:p w:rsidR="00E47238" w:rsidRPr="00E47238" w:rsidRDefault="00E47238" w:rsidP="00E47238">
            <w:pP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</w:pPr>
            <w:r w:rsidRPr="00E47238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>What are two ways a farmer can work against the environment?</w:t>
            </w:r>
          </w:p>
        </w:tc>
        <w:tc>
          <w:tcPr>
            <w:tcW w:w="3192" w:type="dxa"/>
            <w:shd w:val="clear" w:color="auto" w:fill="00B050"/>
          </w:tcPr>
          <w:p w:rsidR="00E47238" w:rsidRPr="00E47238" w:rsidRDefault="00E47238" w:rsidP="00E47238">
            <w:pP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</w:pPr>
            <w:r w:rsidRPr="00E47238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 xml:space="preserve">What is my position </w:t>
            </w:r>
            <w:r w:rsidR="00BC5C34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 xml:space="preserve">on helpful farming practices </w:t>
            </w:r>
            <w:r w:rsidRPr="00E47238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>and why?</w:t>
            </w:r>
          </w:p>
        </w:tc>
      </w:tr>
      <w:tr w:rsidR="00E47238" w:rsidTr="00E47238">
        <w:tc>
          <w:tcPr>
            <w:tcW w:w="3192" w:type="dxa"/>
            <w:shd w:val="clear" w:color="auto" w:fill="EEECE1" w:themeFill="background2"/>
          </w:tcPr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</w:tc>
      </w:tr>
      <w:tr w:rsidR="00E47238" w:rsidTr="00E47238">
        <w:tc>
          <w:tcPr>
            <w:tcW w:w="3192" w:type="dxa"/>
            <w:shd w:val="clear" w:color="auto" w:fill="00B050"/>
          </w:tcPr>
          <w:p w:rsidR="00E47238" w:rsidRPr="00E47238" w:rsidRDefault="00E47238" w:rsidP="00E47238">
            <w:pP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</w:pPr>
            <w:r w:rsidRPr="00E47238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 xml:space="preserve">What is a food monopoly? </w:t>
            </w:r>
          </w:p>
        </w:tc>
        <w:tc>
          <w:tcPr>
            <w:tcW w:w="3192" w:type="dxa"/>
            <w:shd w:val="clear" w:color="auto" w:fill="00B050"/>
          </w:tcPr>
          <w:p w:rsidR="00E47238" w:rsidRPr="00E47238" w:rsidRDefault="00E47238" w:rsidP="00E47238">
            <w:pP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00B050"/>
          </w:tcPr>
          <w:p w:rsidR="00E47238" w:rsidRPr="00E47238" w:rsidRDefault="00E47238" w:rsidP="00E47238">
            <w:pP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</w:pPr>
            <w:r w:rsidRPr="00E47238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 xml:space="preserve">Is a food monopoly harmful or </w:t>
            </w:r>
            <w:r w:rsidR="00BC5C34" w:rsidRPr="00E47238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>beneficial?</w:t>
            </w:r>
            <w:r w:rsidRPr="00E47238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 xml:space="preserve"> Why?</w:t>
            </w:r>
          </w:p>
        </w:tc>
      </w:tr>
      <w:tr w:rsidR="00BC5C34" w:rsidTr="00BC5C34">
        <w:tc>
          <w:tcPr>
            <w:tcW w:w="3192" w:type="dxa"/>
            <w:shd w:val="clear" w:color="auto" w:fill="EEECE1" w:themeFill="background2"/>
          </w:tcPr>
          <w:p w:rsidR="00BC5C34" w:rsidRDefault="00BC5C34" w:rsidP="00E47238">
            <w:pP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</w:pPr>
          </w:p>
          <w:p w:rsidR="00BC5C34" w:rsidRDefault="00BC5C34" w:rsidP="00E47238">
            <w:pP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</w:pPr>
          </w:p>
          <w:p w:rsidR="00BC5C34" w:rsidRDefault="00BC5C34" w:rsidP="00E47238">
            <w:pP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</w:pPr>
          </w:p>
          <w:p w:rsidR="00BC5C34" w:rsidRDefault="00BC5C34" w:rsidP="00E47238">
            <w:pP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</w:pPr>
          </w:p>
          <w:p w:rsidR="00BC5C34" w:rsidRPr="00E47238" w:rsidRDefault="00BC5C34" w:rsidP="00E47238">
            <w:pP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C5C34" w:rsidRPr="00E47238" w:rsidRDefault="00BC5C34" w:rsidP="00E47238">
            <w:pP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C5C34" w:rsidRPr="00E47238" w:rsidRDefault="00BC5C34" w:rsidP="00E47238">
            <w:pP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</w:pPr>
          </w:p>
        </w:tc>
      </w:tr>
    </w:tbl>
    <w:p w:rsidR="00E47238" w:rsidRDefault="00E47238" w:rsidP="00E47238">
      <w:pPr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EB6843" w:rsidRPr="006E1ACE" w:rsidRDefault="00EB6843" w:rsidP="007A7274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AF117C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0288" behindDoc="0" locked="0" layoutInCell="1" allowOverlap="1" wp14:anchorId="5AC9DF21" wp14:editId="0D81CCA8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17C" w:rsidRPr="00CD7175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642BB9" w:rsidRPr="00F34713" w:rsidRDefault="00AF117C" w:rsidP="00F347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 xml:space="preserve">Name your file in this format: </w:t>
      </w:r>
      <w:r w:rsidR="00BC5C34">
        <w:rPr>
          <w:rFonts w:ascii="MyriadPro-Regular" w:hAnsi="MyriadPro-Regular" w:cs="MyriadPro-Regular"/>
          <w:sz w:val="28"/>
          <w:szCs w:val="28"/>
        </w:rPr>
        <w:t>jsmithss_U5_InquiryLesson9</w:t>
      </w:r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</w:t>
      </w:r>
      <w:r w:rsidR="00F34713">
        <w:rPr>
          <w:rFonts w:ascii="MyriadPro-Regular" w:hAnsi="MyriadPro-Regular" w:cs="MyriadPro-Regular"/>
          <w:sz w:val="28"/>
          <w:szCs w:val="28"/>
        </w:rPr>
        <w:t>Notebook Folder</w:t>
      </w:r>
      <w:r w:rsidR="00BC5C34">
        <w:rPr>
          <w:rFonts w:ascii="MyriadPro-Regular" w:hAnsi="MyriadPro-Regular" w:cs="MyriadPro-Regular"/>
          <w:sz w:val="28"/>
          <w:szCs w:val="28"/>
        </w:rPr>
        <w:t>.</w:t>
      </w:r>
    </w:p>
    <w:sectPr w:rsidR="00642BB9" w:rsidRPr="00F347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341"/>
    <w:multiLevelType w:val="hybridMultilevel"/>
    <w:tmpl w:val="AC6881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86566"/>
    <w:multiLevelType w:val="hybridMultilevel"/>
    <w:tmpl w:val="31829D50"/>
    <w:lvl w:ilvl="0" w:tplc="1DE2E2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571A2"/>
    <w:multiLevelType w:val="hybridMultilevel"/>
    <w:tmpl w:val="A4EA4CF6"/>
    <w:lvl w:ilvl="0" w:tplc="6F5ECA9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F50E0"/>
    <w:multiLevelType w:val="hybridMultilevel"/>
    <w:tmpl w:val="0F30F2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A7D52"/>
    <w:multiLevelType w:val="hybridMultilevel"/>
    <w:tmpl w:val="FAE02F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420AE"/>
    <w:multiLevelType w:val="hybridMultilevel"/>
    <w:tmpl w:val="16C83540"/>
    <w:lvl w:ilvl="0" w:tplc="40B268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AD58AA"/>
    <w:multiLevelType w:val="hybridMultilevel"/>
    <w:tmpl w:val="3C7CE3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F4BDA"/>
    <w:multiLevelType w:val="hybridMultilevel"/>
    <w:tmpl w:val="0F30F2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E35C2"/>
    <w:multiLevelType w:val="hybridMultilevel"/>
    <w:tmpl w:val="A8EE3960"/>
    <w:lvl w:ilvl="0" w:tplc="49DE61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466B07"/>
    <w:multiLevelType w:val="hybridMultilevel"/>
    <w:tmpl w:val="3F562F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7C"/>
    <w:rsid w:val="00052D6F"/>
    <w:rsid w:val="000C51D5"/>
    <w:rsid w:val="000F1278"/>
    <w:rsid w:val="00143690"/>
    <w:rsid w:val="00164139"/>
    <w:rsid w:val="00180163"/>
    <w:rsid w:val="001A72DD"/>
    <w:rsid w:val="001F2A0D"/>
    <w:rsid w:val="001F6AEE"/>
    <w:rsid w:val="002117DE"/>
    <w:rsid w:val="002678F0"/>
    <w:rsid w:val="002F2985"/>
    <w:rsid w:val="00313B31"/>
    <w:rsid w:val="003202B3"/>
    <w:rsid w:val="0039553E"/>
    <w:rsid w:val="003A15B7"/>
    <w:rsid w:val="003F0E1A"/>
    <w:rsid w:val="004018C5"/>
    <w:rsid w:val="00415C1D"/>
    <w:rsid w:val="00433A43"/>
    <w:rsid w:val="004442FB"/>
    <w:rsid w:val="004A350B"/>
    <w:rsid w:val="004B17C5"/>
    <w:rsid w:val="004B21A3"/>
    <w:rsid w:val="004D0074"/>
    <w:rsid w:val="00513723"/>
    <w:rsid w:val="00526A20"/>
    <w:rsid w:val="0058002D"/>
    <w:rsid w:val="005A2AB2"/>
    <w:rsid w:val="00603DC3"/>
    <w:rsid w:val="00631C20"/>
    <w:rsid w:val="00646951"/>
    <w:rsid w:val="006E1ACE"/>
    <w:rsid w:val="006E348A"/>
    <w:rsid w:val="007A7274"/>
    <w:rsid w:val="007B624E"/>
    <w:rsid w:val="008C6625"/>
    <w:rsid w:val="00912234"/>
    <w:rsid w:val="009638CA"/>
    <w:rsid w:val="009870B6"/>
    <w:rsid w:val="009E33DA"/>
    <w:rsid w:val="00A23387"/>
    <w:rsid w:val="00A76CB4"/>
    <w:rsid w:val="00A8496E"/>
    <w:rsid w:val="00AC1633"/>
    <w:rsid w:val="00AF117C"/>
    <w:rsid w:val="00B13AFC"/>
    <w:rsid w:val="00B652FB"/>
    <w:rsid w:val="00B91BEA"/>
    <w:rsid w:val="00BC5C34"/>
    <w:rsid w:val="00BF5D67"/>
    <w:rsid w:val="00C42E17"/>
    <w:rsid w:val="00C94120"/>
    <w:rsid w:val="00CD3A0C"/>
    <w:rsid w:val="00D07F70"/>
    <w:rsid w:val="00D30EC1"/>
    <w:rsid w:val="00DA4C9A"/>
    <w:rsid w:val="00DE748F"/>
    <w:rsid w:val="00E02C59"/>
    <w:rsid w:val="00E27B48"/>
    <w:rsid w:val="00E47238"/>
    <w:rsid w:val="00EB6843"/>
    <w:rsid w:val="00EB783F"/>
    <w:rsid w:val="00EE6B95"/>
    <w:rsid w:val="00F34713"/>
    <w:rsid w:val="00F50A45"/>
    <w:rsid w:val="00FA1A37"/>
    <w:rsid w:val="00FB07D0"/>
    <w:rsid w:val="00FD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1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1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1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1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Vanessa Mathison</cp:lastModifiedBy>
  <cp:revision>4</cp:revision>
  <cp:lastPrinted>2017-07-19T19:52:00Z</cp:lastPrinted>
  <dcterms:created xsi:type="dcterms:W3CDTF">2017-07-25T15:28:00Z</dcterms:created>
  <dcterms:modified xsi:type="dcterms:W3CDTF">2017-07-25T15:35:00Z</dcterms:modified>
</cp:coreProperties>
</file>