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6D1ECC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2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427C84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2-2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Design an Aircraft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427C84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2-2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Design an Aircraft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427C84">
        <w:rPr>
          <w:rFonts w:ascii="Arial" w:eastAsia="Arial" w:hAnsi="Arial" w:cs="Arial"/>
          <w:color w:val="8AB528"/>
          <w:spacing w:val="32"/>
          <w:sz w:val="31"/>
          <w:szCs w:val="31"/>
        </w:rPr>
        <w:t>Forces in Flight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4B249A" w:rsidRDefault="004B249A" w:rsidP="004B249A">
      <w:pPr>
        <w:spacing w:before="20" w:after="0" w:line="220" w:lineRule="exact"/>
      </w:pPr>
    </w:p>
    <w:p w:rsidR="004B249A" w:rsidRDefault="00A05975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 xml:space="preserve">What are the </w:t>
      </w:r>
      <w:r w:rsidR="00427C84">
        <w:rPr>
          <w:rFonts w:ascii="Arial" w:eastAsia="Arial" w:hAnsi="Arial" w:cs="Arial"/>
          <w:color w:val="562D82"/>
          <w:sz w:val="23"/>
          <w:szCs w:val="23"/>
        </w:rPr>
        <w:t>forces of flight</w:t>
      </w:r>
      <w:r w:rsidR="00AC5F28">
        <w:rPr>
          <w:rFonts w:ascii="Arial" w:eastAsia="Arial" w:hAnsi="Arial" w:cs="Arial"/>
          <w:color w:val="562D82"/>
          <w:sz w:val="23"/>
          <w:szCs w:val="23"/>
        </w:rPr>
        <w:t>?</w:t>
      </w: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TuMUA&#10;AADbAAAADwAAAGRycy9kb3ducmV2LnhtbESPT2vCQBDF7wW/wzKCt7pRRGp0FRGE0pYW/+JxzI5J&#10;MDsbsltNv33nIHib4b157zezResqdaMmlJ4NDPoJKOLM25JzA/vd+vUNVIjIFivPZOCPAizmnZcZ&#10;ptbfeUO3bcyVhHBI0UARY51qHbKCHIa+r4lFu/jGYZS1ybVt8C7hrtLDJBlrhyVLQ4E1rQrKrttf&#10;Z+DrZ7yOh+E1r06Tyei0+Thfjt+fxvS67XIKKlIbn+bH9bsVfIGV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1O4xQAAANs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175AD6">
        <w:rPr>
          <w:rFonts w:ascii="Arial" w:eastAsia="Arial" w:hAnsi="Arial" w:cs="Arial"/>
          <w:color w:val="000000"/>
          <w:sz w:val="23"/>
          <w:szCs w:val="23"/>
        </w:rPr>
        <w:t>Prete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nd you are the designer of an 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>a</w:t>
      </w:r>
      <w:r>
        <w:rPr>
          <w:rFonts w:ascii="Arial" w:eastAsia="Arial" w:hAnsi="Arial" w:cs="Arial"/>
          <w:color w:val="000000"/>
          <w:sz w:val="23"/>
          <w:szCs w:val="23"/>
        </w:rPr>
        <w:t>ircraft.  Y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>ou are trying to sell your design to a potential buyer.  The buyer wants to be sure the aircraft will fly properly.  You will need to explain the various fo</w:t>
      </w:r>
      <w:r>
        <w:rPr>
          <w:rFonts w:ascii="Arial" w:eastAsia="Arial" w:hAnsi="Arial" w:cs="Arial"/>
          <w:color w:val="000000"/>
          <w:sz w:val="23"/>
          <w:szCs w:val="23"/>
        </w:rPr>
        <w:t>rces of flight to your buyer.  Show how your aircraft has a superior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 xml:space="preserve"> fly</w:t>
      </w:r>
      <w:r>
        <w:rPr>
          <w:rFonts w:ascii="Arial" w:eastAsia="Arial" w:hAnsi="Arial" w:cs="Arial"/>
          <w:color w:val="000000"/>
          <w:sz w:val="23"/>
          <w:szCs w:val="23"/>
        </w:rPr>
        <w:t>ing ability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>.  You can choose to</w:t>
      </w: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175AD6" w:rsidRDefault="00175AD6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175AD6">
        <w:rPr>
          <w:rFonts w:ascii="Arial" w:eastAsia="Arial" w:hAnsi="Arial" w:cs="Arial"/>
          <w:color w:val="000000"/>
          <w:sz w:val="23"/>
          <w:szCs w:val="23"/>
        </w:rPr>
        <w:t xml:space="preserve">construct a pamphlet </w:t>
      </w:r>
    </w:p>
    <w:p w:rsidR="00175AD6" w:rsidRPr="00175AD6" w:rsidRDefault="00175AD6" w:rsidP="00175AD6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or</w:t>
      </w:r>
      <w:proofErr w:type="gramEnd"/>
    </w:p>
    <w:p w:rsidR="00175AD6" w:rsidRPr="00175AD6" w:rsidRDefault="00175AD6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175AD6">
        <w:rPr>
          <w:rFonts w:ascii="Arial" w:eastAsia="Arial" w:hAnsi="Arial" w:cs="Arial"/>
          <w:color w:val="000000"/>
          <w:sz w:val="23"/>
          <w:szCs w:val="23"/>
        </w:rPr>
        <w:t>construct a PowerPoint us</w:t>
      </w:r>
      <w:r>
        <w:rPr>
          <w:rFonts w:ascii="Arial" w:eastAsia="Arial" w:hAnsi="Arial" w:cs="Arial"/>
          <w:color w:val="000000"/>
          <w:sz w:val="23"/>
          <w:szCs w:val="23"/>
        </w:rPr>
        <w:t>ing relevant images or diagrams</w:t>
      </w:r>
    </w:p>
    <w:p w:rsid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175AD6">
        <w:rPr>
          <w:rFonts w:ascii="Arial" w:eastAsia="Arial" w:hAnsi="Arial" w:cs="Arial"/>
          <w:color w:val="000000"/>
          <w:sz w:val="23"/>
          <w:szCs w:val="23"/>
        </w:rPr>
        <w:t>Choose one of the following aircraft</w:t>
      </w:r>
      <w:r>
        <w:rPr>
          <w:rFonts w:ascii="Arial" w:eastAsia="Arial" w:hAnsi="Arial" w:cs="Arial"/>
          <w:color w:val="000000"/>
          <w:sz w:val="23"/>
          <w:szCs w:val="23"/>
        </w:rPr>
        <w:t>s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 xml:space="preserve"> shown in the pictures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below 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>(</w:t>
      </w:r>
      <w:r>
        <w:rPr>
          <w:rFonts w:ascii="Arial" w:eastAsia="Arial" w:hAnsi="Arial" w:cs="Arial"/>
          <w:color w:val="000000"/>
          <w:sz w:val="23"/>
          <w:szCs w:val="23"/>
        </w:rPr>
        <w:t>or provide your own photo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>).</w:t>
      </w:r>
    </w:p>
    <w:p w:rsid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noProof/>
          <w:color w:val="000000"/>
          <w:sz w:val="23"/>
          <w:szCs w:val="23"/>
          <w:lang w:val="en-CA" w:eastAsia="en-CA"/>
        </w:rPr>
        <w:drawing>
          <wp:inline distT="0" distB="0" distL="0" distR="0">
            <wp:extent cx="1876030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icopter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0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23"/>
          <w:szCs w:val="23"/>
          <w:lang w:val="en-CA" w:eastAsia="en-CA"/>
        </w:rPr>
        <w:drawing>
          <wp:inline distT="0" distB="0" distL="0" distR="0">
            <wp:extent cx="2192020" cy="1644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736" cy="16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23"/>
          <w:szCs w:val="23"/>
          <w:lang w:val="en-CA" w:eastAsia="en-CA"/>
        </w:rPr>
        <w:drawing>
          <wp:inline distT="0" distB="0" distL="0" distR="0">
            <wp:extent cx="1735579" cy="1647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_plan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7" cy="165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175AD6">
        <w:rPr>
          <w:rFonts w:ascii="Arial" w:eastAsia="Arial" w:hAnsi="Arial" w:cs="Arial"/>
          <w:color w:val="000000"/>
          <w:sz w:val="23"/>
          <w:szCs w:val="23"/>
        </w:rPr>
        <w:lastRenderedPageBreak/>
        <w:t>Your "Forces in Flight" sales pitch should include the following:</w:t>
      </w:r>
    </w:p>
    <w:p w:rsidR="00175AD6" w:rsidRPr="00175AD6" w:rsidRDefault="00175AD6" w:rsidP="00175AD6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0D6FDF" w:rsidRDefault="000D6FDF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an explanation of how Newton’s law is used by your aircraft</w:t>
      </w:r>
    </w:p>
    <w:p w:rsidR="00175AD6" w:rsidRPr="00175AD6" w:rsidRDefault="000D6FDF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 diagram of </w:t>
      </w:r>
      <w:r w:rsidR="00175AD6" w:rsidRPr="00175AD6">
        <w:rPr>
          <w:rFonts w:ascii="Arial" w:eastAsia="Arial" w:hAnsi="Arial" w:cs="Arial"/>
          <w:color w:val="000000"/>
          <w:sz w:val="23"/>
          <w:szCs w:val="23"/>
        </w:rPr>
        <w:t>the various forces act</w:t>
      </w:r>
      <w:r>
        <w:rPr>
          <w:rFonts w:ascii="Arial" w:eastAsia="Arial" w:hAnsi="Arial" w:cs="Arial"/>
          <w:color w:val="000000"/>
          <w:sz w:val="23"/>
          <w:szCs w:val="23"/>
        </w:rPr>
        <w:t>ing</w:t>
      </w:r>
      <w:r w:rsidR="00175AD6" w:rsidRPr="00175AD6">
        <w:rPr>
          <w:rFonts w:ascii="Arial" w:eastAsia="Arial" w:hAnsi="Arial" w:cs="Arial"/>
          <w:color w:val="000000"/>
          <w:sz w:val="23"/>
          <w:szCs w:val="23"/>
        </w:rPr>
        <w:t xml:space="preserve"> on the aircraft (lift, weight, drag, and thrust)</w:t>
      </w:r>
    </w:p>
    <w:p w:rsidR="000D6FDF" w:rsidRPr="000D6FDF" w:rsidRDefault="000D6FDF" w:rsidP="000D6FDF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an explanation of </w:t>
      </w:r>
      <w:r w:rsidR="00175AD6" w:rsidRPr="00175AD6">
        <w:rPr>
          <w:rFonts w:ascii="Arial" w:eastAsia="Arial" w:hAnsi="Arial" w:cs="Arial"/>
          <w:color w:val="000000"/>
          <w:sz w:val="23"/>
          <w:szCs w:val="23"/>
        </w:rPr>
        <w:t>how the aircraft overcomes drag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(how shape and size affects air resistance)</w:t>
      </w:r>
    </w:p>
    <w:p w:rsidR="00175AD6" w:rsidRPr="00175AD6" w:rsidRDefault="000D6FDF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an explanation of </w:t>
      </w:r>
      <w:r w:rsidR="00175AD6" w:rsidRPr="00175AD6">
        <w:rPr>
          <w:rFonts w:ascii="Arial" w:eastAsia="Arial" w:hAnsi="Arial" w:cs="Arial"/>
          <w:color w:val="000000"/>
          <w:sz w:val="23"/>
          <w:szCs w:val="23"/>
        </w:rPr>
        <w:t>what Bernoulli's Principle is and how it is acting on your aircraft</w:t>
      </w:r>
    </w:p>
    <w:p w:rsidR="00175AD6" w:rsidRPr="00175AD6" w:rsidRDefault="00175AD6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</w:t>
      </w:r>
      <w:r w:rsidRPr="00175AD6">
        <w:rPr>
          <w:rFonts w:ascii="Arial" w:eastAsia="Arial" w:hAnsi="Arial" w:cs="Arial"/>
          <w:color w:val="000000"/>
          <w:sz w:val="23"/>
          <w:szCs w:val="23"/>
        </w:rPr>
        <w:t xml:space="preserve">n explanation of the kind of propulsion used by your aircraft and </w:t>
      </w:r>
      <w:r w:rsidR="000D6FDF">
        <w:rPr>
          <w:rFonts w:ascii="Arial" w:eastAsia="Arial" w:hAnsi="Arial" w:cs="Arial"/>
          <w:color w:val="000000"/>
          <w:sz w:val="23"/>
          <w:szCs w:val="23"/>
        </w:rPr>
        <w:t>how it increases thrust</w:t>
      </w:r>
    </w:p>
    <w:p w:rsidR="00175AD6" w:rsidRPr="00175AD6" w:rsidRDefault="00175AD6" w:rsidP="00175AD6">
      <w:pPr>
        <w:pStyle w:val="ListParagraph"/>
        <w:numPr>
          <w:ilvl w:val="0"/>
          <w:numId w:val="2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175AD6">
        <w:rPr>
          <w:rFonts w:ascii="Arial" w:eastAsia="Arial" w:hAnsi="Arial" w:cs="Arial"/>
          <w:color w:val="000000"/>
          <w:sz w:val="23"/>
          <w:szCs w:val="23"/>
        </w:rPr>
        <w:t>pictures and diagrams to accompany your explanations</w:t>
      </w:r>
    </w:p>
    <w:p w:rsidR="00EF2745" w:rsidRDefault="00EF2745"/>
    <w:p w:rsidR="00175AD6" w:rsidRDefault="00A43A39" w:rsidP="00175AD6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 xml:space="preserve">Forces in </w:t>
      </w:r>
      <w:bookmarkStart w:id="0" w:name="_GoBack"/>
      <w:bookmarkEnd w:id="0"/>
      <w:r w:rsidR="00427C84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Flight</w:t>
      </w:r>
      <w:r w:rsidR="00175AD6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175AD6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175AD6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175AD6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175AD6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175AD6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175AD6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175AD6" w:rsidRDefault="00175AD6" w:rsidP="00175AD6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1984"/>
        <w:gridCol w:w="1861"/>
        <w:gridCol w:w="1873"/>
        <w:gridCol w:w="1765"/>
      </w:tblGrid>
      <w:tr w:rsidR="00427C84" w:rsidTr="00246A85">
        <w:tc>
          <w:tcPr>
            <w:tcW w:w="1813" w:type="dxa"/>
            <w:shd w:val="clear" w:color="auto" w:fill="92D050"/>
          </w:tcPr>
          <w:p w:rsidR="00175AD6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92D050"/>
          </w:tcPr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175AD6" w:rsidRPr="00047FD7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427C84" w:rsidTr="00246A85">
        <w:trPr>
          <w:trHeight w:val="1018"/>
        </w:trPr>
        <w:tc>
          <w:tcPr>
            <w:tcW w:w="1813" w:type="dxa"/>
            <w:shd w:val="clear" w:color="auto" w:fill="92D050"/>
          </w:tcPr>
          <w:p w:rsidR="00175AD6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Content/15</w:t>
            </w:r>
          </w:p>
        </w:tc>
        <w:tc>
          <w:tcPr>
            <w:tcW w:w="1984" w:type="dxa"/>
          </w:tcPr>
          <w:p w:rsidR="00175AD6" w:rsidRDefault="00175AD6" w:rsidP="00246A85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 w:rsidRPr="007C77BA">
              <w:rPr>
                <w:rFonts w:eastAsia="Georgia" w:cs="Georgia"/>
                <w:i/>
              </w:rPr>
              <w:t xml:space="preserve">comprehensive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engaging</w:t>
            </w:r>
            <w:r w:rsidRPr="007C77BA">
              <w:rPr>
                <w:rFonts w:eastAsia="Georgia" w:cs="Georgia"/>
              </w:rPr>
              <w:t xml:space="preserve"> </w:t>
            </w:r>
            <w:r w:rsidR="00427C84">
              <w:rPr>
                <w:rFonts w:eastAsia="Georgia" w:cs="Georgia"/>
              </w:rPr>
              <w:t xml:space="preserve">explanations of the forces involved in aircraft flight such as </w:t>
            </w:r>
            <w:proofErr w:type="spellStart"/>
            <w:r w:rsidR="00427C84">
              <w:rPr>
                <w:rFonts w:eastAsia="Georgia" w:cs="Georgia"/>
              </w:rPr>
              <w:t>Bournoulli’s</w:t>
            </w:r>
            <w:proofErr w:type="spellEnd"/>
            <w:r w:rsidR="00427C84">
              <w:rPr>
                <w:rFonts w:eastAsia="Georgia" w:cs="Georgia"/>
              </w:rPr>
              <w:t xml:space="preserve"> principle, lift, thrust, and gravity</w:t>
            </w:r>
            <w:r>
              <w:rPr>
                <w:rFonts w:eastAsia="Georgia" w:cs="Georgia"/>
              </w:rPr>
              <w:t>.</w:t>
            </w:r>
          </w:p>
          <w:p w:rsidR="00175AD6" w:rsidRDefault="00175AD6" w:rsidP="00246A85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</w:t>
            </w:r>
            <w:r w:rsidR="00427C84">
              <w:rPr>
                <w:rFonts w:eastAsia="Georgia" w:cs="Georgia"/>
              </w:rPr>
              <w:t xml:space="preserve">showed various means of propulsion </w:t>
            </w:r>
            <w:r>
              <w:rPr>
                <w:rFonts w:eastAsia="Georgia" w:cs="Georgia"/>
                <w:i/>
              </w:rPr>
              <w:t>accurately</w:t>
            </w:r>
            <w:r>
              <w:rPr>
                <w:rFonts w:eastAsia="Georgia" w:cs="Georgia"/>
              </w:rPr>
              <w:t>.</w:t>
            </w:r>
          </w:p>
          <w:p w:rsidR="00175AD6" w:rsidRPr="00083C1B" w:rsidRDefault="00175AD6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>insightful</w:t>
            </w:r>
            <w:r w:rsidRPr="00083C1B">
              <w:rPr>
                <w:rFonts w:eastAsia="Arial" w:cs="Arial"/>
                <w:color w:val="000000"/>
              </w:rPr>
              <w:t xml:space="preserve"> </w:t>
            </w:r>
            <w:r w:rsidR="00427C84">
              <w:rPr>
                <w:rFonts w:eastAsia="Arial" w:cs="Arial"/>
                <w:color w:val="000000"/>
              </w:rPr>
              <w:t>means of reducing drag such as streamlining</w:t>
            </w:r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1861" w:type="dxa"/>
          </w:tcPr>
          <w:p w:rsidR="00427C84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>thoughtful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logical</w:t>
            </w:r>
            <w:r w:rsidRPr="007C77BA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</w:rPr>
              <w:t xml:space="preserve">explanations of the forces involved in aircraft flight such as </w:t>
            </w:r>
            <w:proofErr w:type="spellStart"/>
            <w:r>
              <w:rPr>
                <w:rFonts w:eastAsia="Georgia" w:cs="Georgia"/>
              </w:rPr>
              <w:t>Bournoulli’s</w:t>
            </w:r>
            <w:proofErr w:type="spellEnd"/>
            <w:r>
              <w:rPr>
                <w:rFonts w:eastAsia="Georgia" w:cs="Georgia"/>
              </w:rPr>
              <w:t xml:space="preserve"> principle, lift, thrust, and gravity.</w:t>
            </w:r>
          </w:p>
          <w:p w:rsidR="00427C84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showed various means of propulsion </w:t>
            </w:r>
            <w:r>
              <w:rPr>
                <w:rFonts w:eastAsia="Georgia" w:cs="Georgia"/>
                <w:i/>
              </w:rPr>
              <w:t>logically.</w:t>
            </w:r>
          </w:p>
          <w:p w:rsidR="00175AD6" w:rsidRPr="007C77BA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93" w:right="-20" w:hanging="159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 xml:space="preserve">logical </w:t>
            </w:r>
            <w:r>
              <w:rPr>
                <w:rFonts w:eastAsia="Arial" w:cs="Arial"/>
                <w:color w:val="000000"/>
              </w:rPr>
              <w:t>means of reducing drag such as streamlining.</w:t>
            </w:r>
          </w:p>
        </w:tc>
        <w:tc>
          <w:tcPr>
            <w:tcW w:w="1873" w:type="dxa"/>
          </w:tcPr>
          <w:p w:rsidR="00427C84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 xml:space="preserve">clear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adequate </w:t>
            </w:r>
            <w:r>
              <w:rPr>
                <w:rFonts w:eastAsia="Georgia" w:cs="Georgia"/>
              </w:rPr>
              <w:t xml:space="preserve">explanations of the forces involved in aircraft flight such as </w:t>
            </w:r>
            <w:proofErr w:type="spellStart"/>
            <w:r>
              <w:rPr>
                <w:rFonts w:eastAsia="Georgia" w:cs="Georgia"/>
              </w:rPr>
              <w:t>Bournoulli’s</w:t>
            </w:r>
            <w:proofErr w:type="spellEnd"/>
            <w:r>
              <w:rPr>
                <w:rFonts w:eastAsia="Georgia" w:cs="Georgia"/>
              </w:rPr>
              <w:t xml:space="preserve"> principle, lift, thrust, and gravity.</w:t>
            </w:r>
          </w:p>
          <w:p w:rsidR="00427C84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showed various means of propulsion </w:t>
            </w:r>
            <w:r>
              <w:rPr>
                <w:rFonts w:eastAsia="Georgia" w:cs="Georgia"/>
                <w:i/>
              </w:rPr>
              <w:t>generally</w:t>
            </w:r>
            <w:r>
              <w:rPr>
                <w:rFonts w:eastAsia="Georgia" w:cs="Georgia"/>
              </w:rPr>
              <w:t>.</w:t>
            </w:r>
          </w:p>
          <w:p w:rsidR="00175AD6" w:rsidRPr="00047FD7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7" w:right="-20" w:hanging="161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>general</w:t>
            </w:r>
            <w:r w:rsidRPr="00083C1B"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>means of reducing drag such as streamlining.</w:t>
            </w:r>
          </w:p>
        </w:tc>
        <w:tc>
          <w:tcPr>
            <w:tcW w:w="1765" w:type="dxa"/>
          </w:tcPr>
          <w:p w:rsidR="00427C84" w:rsidRDefault="00175AD6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 w:rsidR="00427C84">
              <w:rPr>
                <w:rFonts w:eastAsia="Georgia" w:cs="Georgia"/>
                <w:i/>
              </w:rPr>
              <w:t>inaccurate</w:t>
            </w:r>
            <w:r w:rsidR="00427C84" w:rsidRPr="007C77BA">
              <w:rPr>
                <w:rFonts w:eastAsia="Georgia" w:cs="Georgia"/>
                <w:i/>
              </w:rPr>
              <w:t xml:space="preserve"> </w:t>
            </w:r>
            <w:r w:rsidR="00427C84" w:rsidRPr="007C77BA">
              <w:rPr>
                <w:rFonts w:eastAsia="Georgia" w:cs="Georgia"/>
              </w:rPr>
              <w:t>and</w:t>
            </w:r>
            <w:r w:rsidR="00427C84">
              <w:rPr>
                <w:rFonts w:eastAsia="Georgia" w:cs="Georgia"/>
              </w:rPr>
              <w:t xml:space="preserve"> </w:t>
            </w:r>
            <w:r w:rsidR="00427C84">
              <w:rPr>
                <w:rFonts w:eastAsia="Georgia" w:cs="Georgia"/>
                <w:i/>
              </w:rPr>
              <w:t xml:space="preserve">vague </w:t>
            </w:r>
            <w:r w:rsidR="00427C84">
              <w:rPr>
                <w:rFonts w:eastAsia="Georgia" w:cs="Georgia"/>
              </w:rPr>
              <w:t xml:space="preserve">explanations of the forces involved in aircraft flight such as </w:t>
            </w:r>
            <w:proofErr w:type="spellStart"/>
            <w:r w:rsidR="00427C84">
              <w:rPr>
                <w:rFonts w:eastAsia="Georgia" w:cs="Georgia"/>
              </w:rPr>
              <w:t>Bournoulli’s</w:t>
            </w:r>
            <w:proofErr w:type="spellEnd"/>
            <w:r w:rsidR="00427C84">
              <w:rPr>
                <w:rFonts w:eastAsia="Georgia" w:cs="Georgia"/>
              </w:rPr>
              <w:t xml:space="preserve"> principle, lift, thrust, and gravity.</w:t>
            </w:r>
          </w:p>
          <w:p w:rsidR="00427C84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showed various means of propulsion </w:t>
            </w:r>
            <w:proofErr w:type="spellStart"/>
            <w:r>
              <w:rPr>
                <w:rFonts w:eastAsia="Georgia" w:cs="Georgia"/>
                <w:i/>
              </w:rPr>
              <w:t>inccurately</w:t>
            </w:r>
            <w:proofErr w:type="spellEnd"/>
            <w:r>
              <w:rPr>
                <w:rFonts w:eastAsia="Georgia" w:cs="Georgia"/>
              </w:rPr>
              <w:t>.</w:t>
            </w:r>
          </w:p>
          <w:p w:rsidR="00175AD6" w:rsidRPr="004B249A" w:rsidRDefault="00427C84" w:rsidP="00427C84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 xml:space="preserve">inaccurate or vague </w:t>
            </w:r>
            <w:r>
              <w:rPr>
                <w:rFonts w:eastAsia="Arial" w:cs="Arial"/>
                <w:color w:val="000000"/>
              </w:rPr>
              <w:t>means of reducing drag such as streamlining.</w:t>
            </w:r>
          </w:p>
        </w:tc>
      </w:tr>
      <w:tr w:rsidR="00427C84" w:rsidTr="00246A85">
        <w:trPr>
          <w:trHeight w:val="983"/>
        </w:trPr>
        <w:tc>
          <w:tcPr>
            <w:tcW w:w="1813" w:type="dxa"/>
            <w:shd w:val="clear" w:color="auto" w:fill="92D050"/>
          </w:tcPr>
          <w:p w:rsidR="00175AD6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Presentation</w:t>
            </w:r>
          </w:p>
          <w:p w:rsidR="00175AD6" w:rsidRDefault="00175AD6" w:rsidP="00246A85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61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175AD6" w:rsidRPr="00047FD7" w:rsidRDefault="00175AD6" w:rsidP="00427C84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>
              <w:rPr>
                <w:rFonts w:eastAsia="Georgia" w:cs="Georgia"/>
                <w:spacing w:val="1"/>
              </w:rPr>
              <w:t xml:space="preserve">my </w:t>
            </w:r>
            <w:r w:rsidR="00427C84">
              <w:rPr>
                <w:rFonts w:eastAsia="Georgia" w:cs="Georgia"/>
                <w:spacing w:val="1"/>
              </w:rPr>
              <w:t>presentation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lastRenderedPageBreak/>
              <w:t>way.</w:t>
            </w:r>
          </w:p>
        </w:tc>
      </w:tr>
    </w:tbl>
    <w:p w:rsidR="00175AD6" w:rsidRDefault="00175AD6" w:rsidP="00175AD6"/>
    <w:p w:rsid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427C84">
        <w:rPr>
          <w:rFonts w:ascii="HelveticaNeueLT Std" w:hAnsi="HelveticaNeueLT Std"/>
          <w:color w:val="FF0000"/>
          <w:sz w:val="28"/>
          <w:szCs w:val="28"/>
        </w:rPr>
        <w:t>20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A05975" w:rsidRDefault="00A05975">
      <w:pPr>
        <w:rPr>
          <w:rFonts w:ascii="HelveticaNeueLT Std" w:hAnsi="HelveticaNeueLT Std"/>
          <w:color w:val="FF0000"/>
          <w:sz w:val="28"/>
          <w:szCs w:val="28"/>
        </w:rPr>
      </w:pPr>
    </w:p>
    <w:p w:rsidR="00A05975" w:rsidRDefault="00A05975" w:rsidP="00A05975">
      <w:pPr>
        <w:spacing w:after="0"/>
      </w:pPr>
    </w:p>
    <w:p w:rsidR="00A05975" w:rsidRDefault="00A05975" w:rsidP="00A05975">
      <w:pPr>
        <w:spacing w:before="14" w:after="0" w:line="280" w:lineRule="exact"/>
        <w:rPr>
          <w:sz w:val="28"/>
          <w:szCs w:val="28"/>
        </w:rPr>
      </w:pPr>
    </w:p>
    <w:p w:rsidR="00A05975" w:rsidRDefault="00A05975" w:rsidP="00A05975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A0EF021" wp14:editId="4A1EE2E0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A05975" w:rsidRDefault="00A05975" w:rsidP="00A05975">
      <w:pPr>
        <w:spacing w:before="8" w:after="0" w:line="200" w:lineRule="exact"/>
        <w:rPr>
          <w:sz w:val="20"/>
          <w:szCs w:val="20"/>
        </w:rPr>
      </w:pPr>
    </w:p>
    <w:p w:rsidR="00A05975" w:rsidRDefault="00A05975" w:rsidP="00A05975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Air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folder. Name your file with your name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>
        <w:rPr>
          <w:rFonts w:ascii="Arial" w:eastAsia="Arial" w:hAnsi="Arial" w:cs="Arial"/>
          <w:w w:val="111"/>
          <w:sz w:val="23"/>
          <w:szCs w:val="23"/>
        </w:rPr>
        <w:t>) in this format: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proofErr w:type="gramStart"/>
      <w:r>
        <w:rPr>
          <w:rFonts w:ascii="Arial" w:eastAsia="Arial" w:hAnsi="Arial" w:cs="Arial"/>
          <w:w w:val="111"/>
          <w:sz w:val="23"/>
          <w:szCs w:val="23"/>
        </w:rPr>
        <w:t>)sc6</w:t>
      </w:r>
      <w:proofErr w:type="gramEnd"/>
      <w:r w:rsidR="00AD6AD1">
        <w:rPr>
          <w:rFonts w:ascii="Arial" w:eastAsia="Arial" w:hAnsi="Arial" w:cs="Arial"/>
          <w:w w:val="111"/>
          <w:sz w:val="23"/>
          <w:szCs w:val="23"/>
        </w:rPr>
        <w:t>-2-2</w:t>
      </w:r>
      <w:r>
        <w:rPr>
          <w:rFonts w:ascii="Arial" w:eastAsia="Arial" w:hAnsi="Arial" w:cs="Arial"/>
          <w:w w:val="111"/>
          <w:sz w:val="23"/>
          <w:szCs w:val="23"/>
        </w:rPr>
        <w:t xml:space="preserve">-air.  Submit your completed assessment to the submission folder.  </w:t>
      </w:r>
    </w:p>
    <w:p w:rsidR="00A05975" w:rsidRPr="002C37BD" w:rsidRDefault="00A05975">
      <w:pPr>
        <w:rPr>
          <w:rFonts w:ascii="HelveticaNeueLT Std" w:hAnsi="HelveticaNeueLT Std"/>
          <w:color w:val="FF0000"/>
          <w:sz w:val="28"/>
          <w:szCs w:val="28"/>
        </w:rPr>
      </w:pPr>
    </w:p>
    <w:sectPr w:rsidR="00A05975" w:rsidRPr="002C37BD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C0" w:rsidRDefault="00153FC0" w:rsidP="00384E3A">
      <w:pPr>
        <w:spacing w:after="0" w:line="240" w:lineRule="auto"/>
      </w:pPr>
      <w:r>
        <w:separator/>
      </w:r>
    </w:p>
  </w:endnote>
  <w:endnote w:type="continuationSeparator" w:id="0">
    <w:p w:rsidR="00153FC0" w:rsidRDefault="00153FC0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C0" w:rsidRDefault="00153FC0" w:rsidP="00384E3A">
      <w:pPr>
        <w:spacing w:after="0" w:line="240" w:lineRule="auto"/>
      </w:pPr>
      <w:r>
        <w:separator/>
      </w:r>
    </w:p>
  </w:footnote>
  <w:footnote w:type="continuationSeparator" w:id="0">
    <w:p w:rsidR="00153FC0" w:rsidRDefault="00153FC0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427C84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2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820"/>
    <w:multiLevelType w:val="hybridMultilevel"/>
    <w:tmpl w:val="A3965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F164A"/>
    <w:multiLevelType w:val="hybridMultilevel"/>
    <w:tmpl w:val="380A2D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0D0D"/>
    <w:multiLevelType w:val="hybridMultilevel"/>
    <w:tmpl w:val="A29CC8C0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2C9054B7"/>
    <w:multiLevelType w:val="hybridMultilevel"/>
    <w:tmpl w:val="38F80BA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B16A5"/>
    <w:multiLevelType w:val="hybridMultilevel"/>
    <w:tmpl w:val="96162F4C"/>
    <w:lvl w:ilvl="0" w:tplc="9AD08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51817746"/>
    <w:multiLevelType w:val="hybridMultilevel"/>
    <w:tmpl w:val="8C90D8CC"/>
    <w:lvl w:ilvl="0" w:tplc="CC6A8B2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216DA"/>
    <w:multiLevelType w:val="hybridMultilevel"/>
    <w:tmpl w:val="4FF620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049FB"/>
    <w:multiLevelType w:val="hybridMultilevel"/>
    <w:tmpl w:val="BEE27950"/>
    <w:lvl w:ilvl="0" w:tplc="40F2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1831"/>
    <w:multiLevelType w:val="hybridMultilevel"/>
    <w:tmpl w:val="8C6484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10372"/>
    <w:multiLevelType w:val="hybridMultilevel"/>
    <w:tmpl w:val="916451DA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>
    <w:nsid w:val="604573BD"/>
    <w:multiLevelType w:val="hybridMultilevel"/>
    <w:tmpl w:val="0FB024A6"/>
    <w:lvl w:ilvl="0" w:tplc="0444E288">
      <w:start w:val="1"/>
      <w:numFmt w:val="decimal"/>
      <w:lvlText w:val="%1"/>
      <w:lvlJc w:val="left"/>
      <w:pPr>
        <w:ind w:left="637" w:hanging="495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61C45"/>
    <w:multiLevelType w:val="hybridMultilevel"/>
    <w:tmpl w:val="6AD4AE4A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9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D6748"/>
    <w:multiLevelType w:val="hybridMultilevel"/>
    <w:tmpl w:val="495A6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63554"/>
    <w:multiLevelType w:val="hybridMultilevel"/>
    <w:tmpl w:val="B08C80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18"/>
  </w:num>
  <w:num w:numId="13">
    <w:abstractNumId w:val="15"/>
  </w:num>
  <w:num w:numId="14">
    <w:abstractNumId w:val="14"/>
  </w:num>
  <w:num w:numId="15">
    <w:abstractNumId w:val="11"/>
  </w:num>
  <w:num w:numId="16">
    <w:abstractNumId w:val="8"/>
  </w:num>
  <w:num w:numId="17">
    <w:abstractNumId w:val="20"/>
  </w:num>
  <w:num w:numId="18">
    <w:abstractNumId w:val="2"/>
  </w:num>
  <w:num w:numId="19">
    <w:abstractNumId w:val="21"/>
  </w:num>
  <w:num w:numId="20">
    <w:abstractNumId w:val="12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3C1B"/>
    <w:rsid w:val="00086AB6"/>
    <w:rsid w:val="00086CCD"/>
    <w:rsid w:val="00090B26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D6FDF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53FC0"/>
    <w:rsid w:val="0015427C"/>
    <w:rsid w:val="00160349"/>
    <w:rsid w:val="00160B08"/>
    <w:rsid w:val="00167F85"/>
    <w:rsid w:val="00175AD6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27C84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0D7"/>
    <w:rsid w:val="005A162E"/>
    <w:rsid w:val="005B2F0D"/>
    <w:rsid w:val="005B396F"/>
    <w:rsid w:val="005B45A8"/>
    <w:rsid w:val="005B5467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1ECC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804B33"/>
    <w:rsid w:val="00807A80"/>
    <w:rsid w:val="008171B6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C1FE5"/>
    <w:rsid w:val="009E4367"/>
    <w:rsid w:val="009F40FE"/>
    <w:rsid w:val="009F560B"/>
    <w:rsid w:val="00A01442"/>
    <w:rsid w:val="00A05975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43A39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D6AD1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3945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A033C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27F04"/>
    <w:rsid w:val="00F40F7D"/>
    <w:rsid w:val="00F4613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2E2"/>
    <w:rsid w:val="00FD48FF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D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D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cp:lastPrinted>2018-02-01T01:27:00Z</cp:lastPrinted>
  <dcterms:created xsi:type="dcterms:W3CDTF">2018-02-01T01:26:00Z</dcterms:created>
  <dcterms:modified xsi:type="dcterms:W3CDTF">2018-02-01T01:29:00Z</dcterms:modified>
</cp:coreProperties>
</file>