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ED" w:rsidRDefault="006E48ED">
      <w:pPr>
        <w:spacing w:before="8" w:after="0" w:line="190" w:lineRule="exact"/>
        <w:rPr>
          <w:sz w:val="19"/>
          <w:szCs w:val="19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C213AD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5BA6C47F" wp14:editId="27CD2ACF">
            <wp:simplePos x="0" y="0"/>
            <wp:positionH relativeFrom="column">
              <wp:posOffset>165100</wp:posOffset>
            </wp:positionH>
            <wp:positionV relativeFrom="paragraph">
              <wp:posOffset>5080</wp:posOffset>
            </wp:positionV>
            <wp:extent cx="61214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8ED" w:rsidRDefault="00906113">
      <w:pPr>
        <w:spacing w:after="0" w:line="240" w:lineRule="auto"/>
        <w:ind w:left="36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28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pacing w:val="-37"/>
          <w:w w:val="142"/>
          <w:sz w:val="32"/>
          <w:szCs w:val="32"/>
        </w:rPr>
        <w:t>1</w:t>
      </w:r>
      <w:r>
        <w:rPr>
          <w:rFonts w:ascii="Arial" w:eastAsia="Arial" w:hAnsi="Arial" w:cs="Arial"/>
          <w:color w:val="161313"/>
          <w:w w:val="194"/>
          <w:sz w:val="32"/>
          <w:szCs w:val="32"/>
        </w:rPr>
        <w:t>:</w:t>
      </w:r>
      <w:r>
        <w:rPr>
          <w:rFonts w:ascii="Arial" w:eastAsia="Arial" w:hAnsi="Arial" w:cs="Arial"/>
          <w:color w:val="161313"/>
          <w:spacing w:val="-6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Spot</w:t>
      </w:r>
      <w:r>
        <w:rPr>
          <w:rFonts w:ascii="Arial" w:eastAsia="Arial" w:hAnsi="Arial" w:cs="Arial"/>
          <w:color w:val="161313"/>
          <w:spacing w:val="45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the</w:t>
      </w:r>
      <w:r>
        <w:rPr>
          <w:rFonts w:ascii="Arial" w:eastAsia="Arial" w:hAnsi="Arial" w:cs="Arial"/>
          <w:color w:val="161313"/>
          <w:spacing w:val="32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7"/>
          <w:sz w:val="32"/>
          <w:szCs w:val="32"/>
        </w:rPr>
        <w:t>Difference</w:t>
      </w: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before="14" w:after="0" w:line="200" w:lineRule="exact"/>
        <w:rPr>
          <w:sz w:val="20"/>
          <w:szCs w:val="20"/>
        </w:rPr>
      </w:pPr>
    </w:p>
    <w:p w:rsidR="00C213AD" w:rsidRDefault="00C213AD">
      <w:pPr>
        <w:spacing w:after="0" w:line="240" w:lineRule="auto"/>
        <w:ind w:left="370" w:right="-20"/>
        <w:rPr>
          <w:rFonts w:ascii="Arial" w:eastAsia="Arial" w:hAnsi="Arial" w:cs="Arial"/>
          <w:color w:val="161313"/>
          <w:sz w:val="24"/>
          <w:szCs w:val="24"/>
        </w:rPr>
      </w:pPr>
    </w:p>
    <w:p w:rsidR="006E48ED" w:rsidRPr="00C213AD" w:rsidRDefault="00906113">
      <w:pPr>
        <w:spacing w:after="0" w:line="240" w:lineRule="auto"/>
        <w:ind w:left="370" w:right="-20"/>
        <w:rPr>
          <w:rFonts w:ascii="Arial" w:eastAsia="Arial" w:hAnsi="Arial" w:cs="Arial"/>
          <w:i/>
          <w:sz w:val="24"/>
          <w:szCs w:val="24"/>
        </w:rPr>
      </w:pPr>
      <w:r w:rsidRPr="00C213AD">
        <w:rPr>
          <w:rFonts w:ascii="Arial" w:eastAsia="Arial" w:hAnsi="Arial" w:cs="Arial"/>
          <w:i/>
          <w:color w:val="161313"/>
          <w:sz w:val="24"/>
          <w:szCs w:val="24"/>
        </w:rPr>
        <w:t>Can</w:t>
      </w:r>
      <w:r w:rsidRPr="00C213AD">
        <w:rPr>
          <w:rFonts w:ascii="Arial" w:eastAsia="Arial" w:hAnsi="Arial" w:cs="Arial"/>
          <w:i/>
          <w:color w:val="161313"/>
          <w:spacing w:val="3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sz w:val="24"/>
          <w:szCs w:val="24"/>
        </w:rPr>
        <w:t>you</w:t>
      </w:r>
      <w:r w:rsidRPr="00C213AD">
        <w:rPr>
          <w:rFonts w:ascii="Arial" w:eastAsia="Arial" w:hAnsi="Arial" w:cs="Arial"/>
          <w:i/>
          <w:color w:val="161313"/>
          <w:spacing w:val="38"/>
          <w:sz w:val="24"/>
          <w:szCs w:val="24"/>
        </w:rPr>
        <w:t xml:space="preserve"> </w:t>
      </w:r>
      <w:r w:rsidR="00C213AD" w:rsidRPr="00C213AD">
        <w:rPr>
          <w:rFonts w:ascii="Arial" w:eastAsia="Arial" w:hAnsi="Arial" w:cs="Arial"/>
          <w:i/>
          <w:color w:val="161313"/>
          <w:sz w:val="24"/>
          <w:szCs w:val="24"/>
        </w:rPr>
        <w:t>observe</w:t>
      </w:r>
      <w:r w:rsidRPr="00C213AD">
        <w:rPr>
          <w:rFonts w:ascii="Arial" w:eastAsia="Arial" w:hAnsi="Arial" w:cs="Arial"/>
          <w:i/>
          <w:color w:val="161313"/>
          <w:spacing w:val="5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sz w:val="24"/>
          <w:szCs w:val="24"/>
        </w:rPr>
        <w:t>the</w:t>
      </w:r>
      <w:r w:rsidRPr="00C213AD">
        <w:rPr>
          <w:rFonts w:ascii="Arial" w:eastAsia="Arial" w:hAnsi="Arial" w:cs="Arial"/>
          <w:i/>
          <w:color w:val="161313"/>
          <w:spacing w:val="27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w w:val="109"/>
          <w:sz w:val="24"/>
          <w:szCs w:val="24"/>
        </w:rPr>
        <w:t>differences</w:t>
      </w:r>
      <w:r w:rsidRPr="00C213AD">
        <w:rPr>
          <w:rFonts w:ascii="Arial" w:eastAsia="Arial" w:hAnsi="Arial" w:cs="Arial"/>
          <w:i/>
          <w:color w:val="161313"/>
          <w:spacing w:val="-14"/>
          <w:w w:val="109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sz w:val="24"/>
          <w:szCs w:val="24"/>
        </w:rPr>
        <w:t>between</w:t>
      </w:r>
      <w:r w:rsidRPr="00C213AD">
        <w:rPr>
          <w:rFonts w:ascii="Arial" w:eastAsia="Arial" w:hAnsi="Arial" w:cs="Arial"/>
          <w:i/>
          <w:color w:val="161313"/>
          <w:spacing w:val="37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sz w:val="24"/>
          <w:szCs w:val="24"/>
        </w:rPr>
        <w:t>two</w:t>
      </w:r>
      <w:r w:rsidRPr="00C213AD">
        <w:rPr>
          <w:rFonts w:ascii="Arial" w:eastAsia="Arial" w:hAnsi="Arial" w:cs="Arial"/>
          <w:i/>
          <w:color w:val="161313"/>
          <w:spacing w:val="35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sz w:val="24"/>
          <w:szCs w:val="24"/>
        </w:rPr>
        <w:t>crime</w:t>
      </w:r>
      <w:r w:rsidRPr="00C213AD">
        <w:rPr>
          <w:rFonts w:ascii="Arial" w:eastAsia="Arial" w:hAnsi="Arial" w:cs="Arial"/>
          <w:i/>
          <w:color w:val="161313"/>
          <w:spacing w:val="57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sz w:val="24"/>
          <w:szCs w:val="24"/>
        </w:rPr>
        <w:t>scene</w:t>
      </w:r>
      <w:r w:rsidRPr="00C213AD">
        <w:rPr>
          <w:rFonts w:ascii="Arial" w:eastAsia="Arial" w:hAnsi="Arial" w:cs="Arial"/>
          <w:i/>
          <w:color w:val="161313"/>
          <w:spacing w:val="43"/>
          <w:sz w:val="24"/>
          <w:szCs w:val="24"/>
        </w:rPr>
        <w:t xml:space="preserve"> </w:t>
      </w:r>
      <w:r w:rsidRPr="00C213AD">
        <w:rPr>
          <w:rFonts w:ascii="Arial" w:eastAsia="Arial" w:hAnsi="Arial" w:cs="Arial"/>
          <w:i/>
          <w:color w:val="161313"/>
          <w:w w:val="111"/>
          <w:sz w:val="24"/>
          <w:szCs w:val="24"/>
        </w:rPr>
        <w:t>photos?</w:t>
      </w:r>
    </w:p>
    <w:p w:rsidR="006E48ED" w:rsidRDefault="006E48ED">
      <w:pPr>
        <w:spacing w:before="4" w:after="0" w:line="120" w:lineRule="exact"/>
        <w:rPr>
          <w:sz w:val="12"/>
          <w:szCs w:val="12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906113">
      <w:pPr>
        <w:spacing w:after="0" w:line="267" w:lineRule="auto"/>
        <w:ind w:left="365" w:right="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be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good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detective</w:t>
      </w:r>
      <w:r>
        <w:rPr>
          <w:rFonts w:ascii="Arial" w:eastAsia="Arial" w:hAnsi="Arial" w:cs="Arial"/>
          <w:color w:val="161313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forensic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scientist,</w:t>
      </w:r>
      <w:r>
        <w:rPr>
          <w:rFonts w:ascii="Arial" w:eastAsia="Arial" w:hAnsi="Arial" w:cs="Arial"/>
          <w:color w:val="161313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must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have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good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observation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skills.</w:t>
      </w:r>
      <w:r>
        <w:rPr>
          <w:rFonts w:ascii="Arial" w:eastAsia="Arial" w:hAnsi="Arial" w:cs="Arial"/>
          <w:color w:val="161313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 xml:space="preserve">Can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detect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small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differences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or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objects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out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of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2"/>
          <w:sz w:val="24"/>
          <w:szCs w:val="24"/>
        </w:rPr>
        <w:t>place?</w:t>
      </w:r>
    </w:p>
    <w:p w:rsidR="006E48ED" w:rsidRDefault="006E48ED">
      <w:pPr>
        <w:spacing w:before="9" w:after="0" w:line="280" w:lineRule="exact"/>
        <w:rPr>
          <w:sz w:val="28"/>
          <w:szCs w:val="28"/>
        </w:rPr>
      </w:pPr>
    </w:p>
    <w:p w:rsidR="006E48ED" w:rsidRDefault="00906113">
      <w:pPr>
        <w:spacing w:after="0" w:line="450" w:lineRule="auto"/>
        <w:ind w:left="350" w:right="1946" w:firstLine="24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60pt;margin-top:42.25pt;width:481.05pt;height:.1pt;z-index:-251659264;mso-position-horizontal-relative:page" coordorigin="1200,845" coordsize="9621,2">
            <v:shape id="_x0000_s1029" style="position:absolute;left:1200;top:845;width:9621;height:2" coordorigin="1200,845" coordsize="9621,0" path="m1200,845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sz w:val="24"/>
          <w:szCs w:val="24"/>
        </w:rPr>
        <w:t>Complete</w:t>
      </w:r>
      <w:r>
        <w:rPr>
          <w:rFonts w:ascii="Arial" w:eastAsia="Arial" w:hAnsi="Arial" w:cs="Arial"/>
          <w:color w:val="161313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99"/>
          <w:sz w:val="24"/>
          <w:szCs w:val="24"/>
        </w:rPr>
        <w:t>activity,</w:t>
      </w:r>
      <w:r>
        <w:rPr>
          <w:rFonts w:ascii="Arial" w:eastAsia="Arial" w:hAnsi="Arial" w:cs="Arial"/>
          <w:color w:val="161313"/>
          <w:spacing w:val="-19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using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links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provided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(in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lesson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and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below)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.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6E48ED" w:rsidRDefault="00906113">
      <w:pPr>
        <w:spacing w:before="93"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29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40"/>
          <w:w w:val="1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61313"/>
          <w:sz w:val="24"/>
          <w:szCs w:val="24"/>
        </w:rPr>
        <w:t>CS</w:t>
      </w:r>
      <w:r>
        <w:rPr>
          <w:rFonts w:ascii="Arial" w:eastAsia="Arial" w:hAnsi="Arial" w:cs="Arial"/>
          <w:color w:val="161313"/>
          <w:spacing w:val="14"/>
          <w:sz w:val="24"/>
          <w:szCs w:val="24"/>
        </w:rPr>
        <w:t>I</w:t>
      </w:r>
      <w:r>
        <w:rPr>
          <w:rFonts w:ascii="Arial" w:eastAsia="Arial" w:hAnsi="Arial" w:cs="Arial"/>
          <w:color w:val="161313"/>
          <w:sz w:val="24"/>
          <w:szCs w:val="24"/>
        </w:rPr>
        <w:t>Web</w:t>
      </w:r>
      <w:proofErr w:type="spellEnd"/>
      <w:r>
        <w:rPr>
          <w:rFonts w:ascii="Arial" w:eastAsia="Arial" w:hAnsi="Arial" w:cs="Arial"/>
          <w:color w:val="161313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8"/>
          <w:sz w:val="24"/>
          <w:szCs w:val="24"/>
        </w:rPr>
        <w:t>Adventures</w:t>
      </w:r>
      <w:r>
        <w:rPr>
          <w:rFonts w:ascii="Arial" w:eastAsia="Arial" w:hAnsi="Arial" w:cs="Arial"/>
          <w:color w:val="161313"/>
          <w:spacing w:val="54"/>
          <w:w w:val="108"/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161313"/>
            <w:sz w:val="24"/>
            <w:szCs w:val="24"/>
          </w:rPr>
          <w:t>http://forensics.ric</w:t>
        </w:r>
        <w:r>
          <w:rPr>
            <w:rFonts w:ascii="Arial" w:eastAsia="Arial" w:hAnsi="Arial" w:cs="Arial"/>
            <w:color w:val="161313"/>
            <w:spacing w:val="-9"/>
            <w:sz w:val="24"/>
            <w:szCs w:val="24"/>
          </w:rPr>
          <w:t>e</w:t>
        </w:r>
        <w:r>
          <w:rPr>
            <w:rFonts w:ascii="Arial" w:eastAsia="Arial" w:hAnsi="Arial" w:cs="Arial"/>
            <w:color w:val="383836"/>
            <w:spacing w:val="-14"/>
            <w:sz w:val="24"/>
            <w:szCs w:val="24"/>
          </w:rPr>
          <w:t>.</w:t>
        </w:r>
        <w:r>
          <w:rPr>
            <w:rFonts w:ascii="Arial" w:eastAsia="Arial" w:hAnsi="Arial" w:cs="Arial"/>
            <w:color w:val="161313"/>
            <w:sz w:val="24"/>
            <w:szCs w:val="24"/>
          </w:rPr>
          <w:t>edu/en/For-Educators/Online-Activities.html</w:t>
        </w:r>
      </w:hyperlink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before="2" w:after="0" w:line="220" w:lineRule="exact"/>
      </w:pPr>
    </w:p>
    <w:p w:rsidR="006E48ED" w:rsidRDefault="00906113">
      <w:pPr>
        <w:spacing w:after="0" w:line="240" w:lineRule="auto"/>
        <w:ind w:left="350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60pt;margin-top:20.2pt;width:481.05pt;height:.1pt;z-index:-251658240;mso-position-horizontal-relative:page" coordorigin="1200,404" coordsize="9621,2">
            <v:shape id="_x0000_s1027" style="position:absolute;left:1200;top:404;width:9621;height:2" coordorigin="1200,404" coordsize="9621,0" path="m1200,404r9621,e" filled="f" strokecolor="#13130f" strokeweight=".380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161313"/>
          <w:w w:val="112"/>
          <w:sz w:val="24"/>
          <w:szCs w:val="24"/>
        </w:rPr>
        <w:t>Instructions</w:t>
      </w:r>
    </w:p>
    <w:p w:rsidR="006E48ED" w:rsidRDefault="006E48ED">
      <w:pPr>
        <w:spacing w:before="4" w:after="0" w:line="120" w:lineRule="exact"/>
        <w:rPr>
          <w:sz w:val="12"/>
          <w:szCs w:val="12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906113">
      <w:pPr>
        <w:spacing w:after="0" w:line="240" w:lineRule="auto"/>
        <w:ind w:left="3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4"/>
          <w:szCs w:val="24"/>
        </w:rPr>
        <w:t>1.</w:t>
      </w:r>
      <w:r>
        <w:rPr>
          <w:rFonts w:ascii="Arial" w:eastAsia="Arial" w:hAnsi="Arial" w:cs="Arial"/>
          <w:color w:val="161313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Go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CS/</w:t>
      </w:r>
      <w:r>
        <w:rPr>
          <w:rFonts w:ascii="Arial" w:eastAsia="Arial" w:hAnsi="Arial" w:cs="Arial"/>
          <w:color w:val="161313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Web</w:t>
      </w:r>
      <w:r>
        <w:rPr>
          <w:rFonts w:ascii="Arial" w:eastAsia="Arial" w:hAnsi="Arial" w:cs="Arial"/>
          <w:i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Adventures</w:t>
      </w:r>
      <w:r>
        <w:rPr>
          <w:rFonts w:ascii="Arial" w:eastAsia="Arial" w:hAnsi="Arial" w:cs="Arial"/>
          <w:i/>
          <w:color w:val="161313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site.</w:t>
      </w:r>
      <w:r>
        <w:rPr>
          <w:rFonts w:ascii="Arial" w:eastAsia="Arial" w:hAnsi="Arial" w:cs="Arial"/>
          <w:color w:val="161313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Scroll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down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click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Spot</w:t>
      </w:r>
      <w:r>
        <w:rPr>
          <w:rFonts w:ascii="Arial" w:eastAsia="Arial" w:hAnsi="Arial" w:cs="Arial"/>
          <w:i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sz w:val="23"/>
          <w:szCs w:val="23"/>
        </w:rPr>
        <w:t>the</w:t>
      </w:r>
      <w:r>
        <w:rPr>
          <w:rFonts w:ascii="Arial" w:eastAsia="Arial" w:hAnsi="Arial" w:cs="Arial"/>
          <w:i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313"/>
          <w:w w:val="104"/>
          <w:sz w:val="23"/>
          <w:szCs w:val="23"/>
        </w:rPr>
        <w:t>Difference.</w:t>
      </w:r>
    </w:p>
    <w:p w:rsidR="006E48ED" w:rsidRDefault="006E48ED">
      <w:pPr>
        <w:spacing w:before="9" w:after="0" w:line="110" w:lineRule="exact"/>
        <w:rPr>
          <w:sz w:val="11"/>
          <w:szCs w:val="11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906113">
      <w:pPr>
        <w:spacing w:after="0" w:line="240" w:lineRule="auto"/>
        <w:ind w:left="34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2.</w:t>
      </w:r>
      <w:r>
        <w:rPr>
          <w:rFonts w:ascii="Arial" w:eastAsia="Arial" w:hAnsi="Arial" w:cs="Arial"/>
          <w:color w:val="161313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Complete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activity.</w:t>
      </w: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after="0" w:line="200" w:lineRule="exact"/>
        <w:rPr>
          <w:sz w:val="20"/>
          <w:szCs w:val="20"/>
        </w:rPr>
      </w:pPr>
    </w:p>
    <w:p w:rsidR="006E48ED" w:rsidRDefault="006E48ED">
      <w:pPr>
        <w:spacing w:before="12" w:after="0" w:line="220" w:lineRule="exact"/>
      </w:pPr>
    </w:p>
    <w:p w:rsidR="006E48ED" w:rsidRDefault="00906113">
      <w:pPr>
        <w:tabs>
          <w:tab w:val="left" w:pos="9560"/>
        </w:tabs>
        <w:spacing w:after="0" w:line="240" w:lineRule="auto"/>
        <w:ind w:left="76" w:right="19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2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0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5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4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2"/>
          <w:sz w:val="20"/>
          <w:szCs w:val="20"/>
        </w:rPr>
        <w:tab/>
      </w:r>
      <w:bookmarkStart w:id="0" w:name="_GoBack"/>
      <w:bookmarkEnd w:id="0"/>
    </w:p>
    <w:sectPr w:rsidR="006E48ED">
      <w:headerReference w:type="default" r:id="rId9"/>
      <w:type w:val="continuous"/>
      <w:pgSz w:w="11920" w:h="16840"/>
      <w:pgMar w:top="840" w:right="10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13" w:rsidRDefault="00906113" w:rsidP="00C213AD">
      <w:pPr>
        <w:spacing w:after="0" w:line="240" w:lineRule="auto"/>
      </w:pPr>
      <w:r>
        <w:separator/>
      </w:r>
    </w:p>
  </w:endnote>
  <w:endnote w:type="continuationSeparator" w:id="0">
    <w:p w:rsidR="00906113" w:rsidRDefault="00906113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13" w:rsidRDefault="00906113" w:rsidP="00C213AD">
      <w:pPr>
        <w:spacing w:after="0" w:line="240" w:lineRule="auto"/>
      </w:pPr>
      <w:r>
        <w:separator/>
      </w:r>
    </w:p>
  </w:footnote>
  <w:footnote w:type="continuationSeparator" w:id="0">
    <w:p w:rsidR="00906113" w:rsidRDefault="00906113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AD" w:rsidRDefault="00C213AD">
    <w:pPr>
      <w:pStyle w:val="Header"/>
    </w:pPr>
    <w:r>
      <w:rPr>
        <w:b/>
        <w:bCs/>
      </w:rPr>
      <w:t>Notebook Unit 3</w:t>
    </w:r>
    <w:r>
      <w:t xml:space="preserve">: </w:t>
    </w:r>
    <w:r>
      <w:rPr>
        <w:b/>
        <w:bCs/>
      </w:rPr>
      <w:t>Evidence and Investigation</w:t>
    </w:r>
    <w:r>
      <w:ptab w:relativeTo="margin" w:alignment="center" w:leader="none"/>
    </w:r>
    <w:r>
      <w:ptab w:relativeTo="margin" w:alignment="right" w:leader="none"/>
    </w:r>
    <w:r>
      <w:rPr>
        <w:b/>
        <w:bCs/>
      </w:rPr>
      <w:t>Section 1: What is Evidence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48ED"/>
    <w:rsid w:val="006E48ED"/>
    <w:rsid w:val="00906113"/>
    <w:rsid w:val="00C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nsics.rice.edu/en/For-Educators/Online-Activit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2</cp:revision>
  <dcterms:created xsi:type="dcterms:W3CDTF">2018-03-05T13:57:00Z</dcterms:created>
  <dcterms:modified xsi:type="dcterms:W3CDTF">2018-03-05T21:00:00Z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2018-03-05T00:00:00Z</vt:filetime>
  </property>
</Properties>
</file>