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F416BD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0783" wp14:editId="0B6B153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6089650" cy="7810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8105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F416BD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5-1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Identifying Story Elements</w:t>
                            </w:r>
                            <w:r w:rsidR="001730C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in “Sneak Thief Sneakers”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55pt;width:479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" fillcolor="#db4fb3" strokecolor="#db4fb3" strokeweight="2pt">
                <v:textbox>
                  <w:txbxContent>
                    <w:p w:rsidR="00990F1F" w:rsidRDefault="00F416BD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5-1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Identifying Story Elements</w:t>
                      </w:r>
                      <w:r w:rsidR="001730C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in “Sneak Thief Sneakers”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1730C0" w:rsidRDefault="001730C0" w:rsidP="00F416BD">
      <w:pPr>
        <w:spacing w:after="0" w:line="240" w:lineRule="auto"/>
        <w:ind w:right="-20"/>
        <w:rPr>
          <w:rFonts w:ascii="Arial" w:eastAsia="Arial" w:hAnsi="Arial" w:cs="Arial"/>
          <w:color w:val="0070C0"/>
          <w:sz w:val="24"/>
          <w:szCs w:val="24"/>
        </w:rPr>
      </w:pPr>
    </w:p>
    <w:p w:rsidR="001730C0" w:rsidRDefault="001730C0" w:rsidP="00F416BD">
      <w:pPr>
        <w:spacing w:after="0" w:line="240" w:lineRule="auto"/>
        <w:ind w:right="-20"/>
        <w:rPr>
          <w:rFonts w:ascii="Arial" w:eastAsia="Arial" w:hAnsi="Arial" w:cs="Arial"/>
          <w:color w:val="0070C0"/>
          <w:sz w:val="24"/>
          <w:szCs w:val="24"/>
        </w:rPr>
      </w:pPr>
    </w:p>
    <w:p w:rsidR="001A55F7" w:rsidRPr="001730C0" w:rsidRDefault="00F416BD" w:rsidP="00F416BD">
      <w:pPr>
        <w:spacing w:after="0" w:line="240" w:lineRule="auto"/>
        <w:ind w:right="-20"/>
        <w:rPr>
          <w:rFonts w:ascii="Arial" w:eastAsia="Arial" w:hAnsi="Arial" w:cs="Arial"/>
          <w:b/>
          <w:color w:val="0070C0"/>
          <w:sz w:val="32"/>
          <w:szCs w:val="32"/>
        </w:rPr>
      </w:pPr>
      <w:r w:rsidRPr="001730C0">
        <w:rPr>
          <w:rFonts w:ascii="Arial" w:eastAsia="Arial" w:hAnsi="Arial" w:cs="Arial"/>
          <w:color w:val="0070C0"/>
          <w:sz w:val="32"/>
          <w:szCs w:val="32"/>
        </w:rPr>
        <w:t>Ide</w:t>
      </w:r>
      <w:r w:rsidR="001730C0" w:rsidRPr="001730C0">
        <w:rPr>
          <w:rFonts w:ascii="Arial" w:eastAsia="Arial" w:hAnsi="Arial" w:cs="Arial"/>
          <w:color w:val="0070C0"/>
          <w:sz w:val="32"/>
          <w:szCs w:val="32"/>
        </w:rPr>
        <w:t xml:space="preserve">ntify the story elements of “The </w:t>
      </w:r>
      <w:r w:rsidRPr="001730C0">
        <w:rPr>
          <w:rFonts w:ascii="Arial" w:eastAsia="Arial" w:hAnsi="Arial" w:cs="Arial"/>
          <w:color w:val="0070C0"/>
          <w:sz w:val="32"/>
          <w:szCs w:val="32"/>
        </w:rPr>
        <w:t>Sneak Thief’s Sneakers”</w:t>
      </w:r>
      <w:r w:rsidR="007A17C1" w:rsidRPr="001730C0">
        <w:rPr>
          <w:rFonts w:ascii="Arial" w:eastAsia="Arial" w:hAnsi="Arial" w:cs="Arial"/>
          <w:color w:val="0070C0"/>
          <w:sz w:val="32"/>
          <w:szCs w:val="32"/>
        </w:rPr>
        <w:t>.</w:t>
      </w:r>
    </w:p>
    <w:p w:rsid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7028DD" w:rsidRPr="001730C0" w:rsidRDefault="007028DD" w:rsidP="007028DD">
      <w:pPr>
        <w:spacing w:after="0" w:line="240" w:lineRule="auto"/>
        <w:ind w:right="-20"/>
        <w:rPr>
          <w:rFonts w:ascii="Arial" w:eastAsia="Arial" w:hAnsi="Arial" w:cs="Arial"/>
          <w:b/>
          <w:color w:val="0070C0"/>
          <w:sz w:val="32"/>
          <w:szCs w:val="32"/>
        </w:rPr>
      </w:pPr>
      <w:r w:rsidRPr="001730C0">
        <w:rPr>
          <w:rFonts w:ascii="Arial" w:eastAsia="Arial" w:hAnsi="Arial" w:cs="Arial"/>
          <w:color w:val="0070C0"/>
          <w:sz w:val="32"/>
          <w:szCs w:val="32"/>
        </w:rPr>
        <w:t>Before Reading</w:t>
      </w:r>
    </w:p>
    <w:p w:rsidR="007028DD" w:rsidRDefault="007028DD" w:rsidP="00F416BD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FC7031" w:rsidRDefault="00FC7031" w:rsidP="00FC7031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Pr="00FC7031">
        <w:rPr>
          <w:rFonts w:ascii="Arial" w:eastAsia="Arial" w:hAnsi="Arial" w:cs="Arial"/>
          <w:sz w:val="24"/>
          <w:szCs w:val="24"/>
        </w:rPr>
        <w:t>ook at the ti</w:t>
      </w:r>
      <w:r w:rsidR="00E71E28">
        <w:rPr>
          <w:rFonts w:ascii="Arial" w:eastAsia="Arial" w:hAnsi="Arial" w:cs="Arial"/>
          <w:sz w:val="24"/>
          <w:szCs w:val="24"/>
        </w:rPr>
        <w:t>tle and the pictures on pp. 78-81</w:t>
      </w:r>
      <w:r w:rsidRPr="00FC7031">
        <w:rPr>
          <w:rFonts w:ascii="Arial" w:eastAsia="Arial" w:hAnsi="Arial" w:cs="Arial"/>
          <w:sz w:val="24"/>
          <w:szCs w:val="24"/>
        </w:rPr>
        <w:t xml:space="preserve">. </w:t>
      </w:r>
      <w:r w:rsidR="00E71E28">
        <w:rPr>
          <w:rFonts w:ascii="Arial" w:eastAsia="Arial" w:hAnsi="Arial" w:cs="Arial"/>
          <w:sz w:val="24"/>
          <w:szCs w:val="24"/>
        </w:rPr>
        <w:t>Predict</w:t>
      </w:r>
      <w:r w:rsidRPr="00FC7031">
        <w:rPr>
          <w:rFonts w:ascii="Arial" w:eastAsia="Arial" w:hAnsi="Arial" w:cs="Arial"/>
          <w:sz w:val="24"/>
          <w:szCs w:val="24"/>
        </w:rPr>
        <w:t xml:space="preserve"> what you think this story will be about.</w:t>
      </w:r>
      <w:r w:rsidR="00E71E28">
        <w:rPr>
          <w:rFonts w:ascii="Arial" w:eastAsia="Arial" w:hAnsi="Arial" w:cs="Arial"/>
          <w:sz w:val="24"/>
          <w:szCs w:val="24"/>
        </w:rPr>
        <w:t xml:space="preserve"> </w:t>
      </w:r>
      <w:r w:rsidR="00E71E28">
        <w:rPr>
          <w:rFonts w:ascii="Arial" w:eastAsia="Arial" w:hAnsi="Arial" w:cs="Arial"/>
          <w:color w:val="FF0000"/>
          <w:sz w:val="24"/>
          <w:szCs w:val="24"/>
        </w:rPr>
        <w:t>( /1 mark</w:t>
      </w:r>
      <w:r w:rsidR="00E71E28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E71E28" w:rsidRDefault="00E71E28" w:rsidP="00E71E2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1E28" w:rsidTr="00E71E28">
        <w:tc>
          <w:tcPr>
            <w:tcW w:w="9576" w:type="dxa"/>
            <w:shd w:val="clear" w:color="auto" w:fill="EEECE1" w:themeFill="background2"/>
          </w:tcPr>
          <w:p w:rsidR="00E71E28" w:rsidRDefault="00E71E28" w:rsidP="00E71E2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71E28" w:rsidRDefault="00E71E28" w:rsidP="00E71E2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71E28" w:rsidRDefault="00E71E28" w:rsidP="00E71E2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71E28" w:rsidRDefault="00E71E28" w:rsidP="00E71E2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028DD" w:rsidRPr="001730C0" w:rsidRDefault="007028DD" w:rsidP="007028DD">
      <w:pPr>
        <w:spacing w:after="0" w:line="240" w:lineRule="auto"/>
        <w:ind w:right="-20"/>
        <w:rPr>
          <w:rFonts w:ascii="Arial" w:eastAsia="Arial" w:hAnsi="Arial" w:cs="Arial"/>
          <w:b/>
          <w:color w:val="0070C0"/>
          <w:sz w:val="32"/>
          <w:szCs w:val="32"/>
        </w:rPr>
      </w:pPr>
      <w:r w:rsidRPr="001730C0">
        <w:rPr>
          <w:rFonts w:ascii="Arial" w:eastAsia="Arial" w:hAnsi="Arial" w:cs="Arial"/>
          <w:color w:val="0070C0"/>
          <w:sz w:val="32"/>
          <w:szCs w:val="32"/>
        </w:rPr>
        <w:t>During Reading</w:t>
      </w:r>
    </w:p>
    <w:p w:rsidR="007028DD" w:rsidRPr="00E71E28" w:rsidRDefault="007028DD" w:rsidP="00E71E2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6570A" w:rsidRDefault="00E6570A" w:rsidP="00F416BD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Describe the main character and identify what he or she wants. 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E6570A" w:rsidRDefault="00E6570A" w:rsidP="00E6570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6570A" w:rsidTr="00E6570A">
        <w:tc>
          <w:tcPr>
            <w:tcW w:w="9576" w:type="dxa"/>
            <w:shd w:val="clear" w:color="auto" w:fill="EEECE1" w:themeFill="background2"/>
          </w:tcPr>
          <w:p w:rsidR="00E6570A" w:rsidRDefault="00E6570A" w:rsidP="00E6570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6570A" w:rsidRDefault="00E6570A" w:rsidP="00E6570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6570A" w:rsidRPr="00E6570A" w:rsidRDefault="00E6570A" w:rsidP="00E6570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416BD" w:rsidRDefault="00F416BD" w:rsidP="00F416BD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the setting of the story? 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16BD" w:rsidTr="00F416BD">
        <w:tc>
          <w:tcPr>
            <w:tcW w:w="9576" w:type="dxa"/>
            <w:shd w:val="clear" w:color="auto" w:fill="EEECE1" w:themeFill="background2"/>
          </w:tcPr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416BD" w:rsidRDefault="00F416BD" w:rsidP="00F416BD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416BD">
        <w:rPr>
          <w:rFonts w:ascii="Arial" w:eastAsia="Arial" w:hAnsi="Arial" w:cs="Arial"/>
          <w:sz w:val="24"/>
          <w:szCs w:val="24"/>
        </w:rPr>
        <w:t>Write down physical features and personality traits of the three suspects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color w:val="FF0000"/>
          <w:sz w:val="24"/>
          <w:szCs w:val="24"/>
        </w:rPr>
        <w:t>( /6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 xml:space="preserve"> marks)</w:t>
      </w:r>
    </w:p>
    <w:p w:rsid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16BD" w:rsidTr="00F416BD">
        <w:tc>
          <w:tcPr>
            <w:tcW w:w="9576" w:type="dxa"/>
            <w:shd w:val="clear" w:color="auto" w:fill="EEECE1" w:themeFill="background2"/>
          </w:tcPr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416BD" w:rsidRDefault="00F416BD" w:rsidP="00F416BD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the problem or conflict in the story? 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F416BD" w:rsidRDefault="00F416BD" w:rsidP="00F416BD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16BD" w:rsidTr="00F416BD">
        <w:tc>
          <w:tcPr>
            <w:tcW w:w="9576" w:type="dxa"/>
            <w:shd w:val="clear" w:color="auto" w:fill="EEECE1" w:themeFill="background2"/>
          </w:tcPr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416BD" w:rsidRDefault="00F416BD" w:rsidP="00F416B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416BD" w:rsidRPr="00F416BD" w:rsidRDefault="00F416BD" w:rsidP="00F416B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416BD" w:rsidRDefault="00E6570A" w:rsidP="00E6570A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From what point of view is the story told? </w:t>
      </w:r>
      <w:r>
        <w:rPr>
          <w:rFonts w:ascii="Arial" w:eastAsia="Arial" w:hAnsi="Arial" w:cs="Arial"/>
          <w:color w:val="FF0000"/>
          <w:sz w:val="24"/>
          <w:szCs w:val="24"/>
        </w:rPr>
        <w:t>( /1 mark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E6570A" w:rsidRDefault="00E6570A" w:rsidP="00E6570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6570A" w:rsidTr="00E6570A">
        <w:tc>
          <w:tcPr>
            <w:tcW w:w="9576" w:type="dxa"/>
            <w:shd w:val="clear" w:color="auto" w:fill="EEECE1" w:themeFill="background2"/>
          </w:tcPr>
          <w:p w:rsidR="00E6570A" w:rsidRDefault="00E6570A" w:rsidP="00E6570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6570A" w:rsidRDefault="00E6570A" w:rsidP="00E6570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6570A" w:rsidRDefault="00E6570A" w:rsidP="00E6570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6570A" w:rsidRDefault="00F61A57" w:rsidP="00F61A57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are two distractions or red herrings for the person trying to solve the mystery? </w:t>
      </w:r>
      <w:r>
        <w:rPr>
          <w:rFonts w:ascii="Arial" w:eastAsia="Arial" w:hAnsi="Arial" w:cs="Arial"/>
          <w:color w:val="FF0000"/>
          <w:sz w:val="24"/>
          <w:szCs w:val="24"/>
        </w:rPr>
        <w:t>( /2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F61A57" w:rsidRDefault="00F61A57" w:rsidP="00F61A5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A57" w:rsidTr="00F61A57">
        <w:tc>
          <w:tcPr>
            <w:tcW w:w="9576" w:type="dxa"/>
            <w:shd w:val="clear" w:color="auto" w:fill="EEECE1" w:themeFill="background2"/>
          </w:tcPr>
          <w:p w:rsidR="00F61A57" w:rsidRDefault="00F61A57" w:rsidP="00F61A5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61A57" w:rsidRDefault="00F61A57" w:rsidP="00F61A5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61A57" w:rsidRPr="00F61A57" w:rsidRDefault="00F61A57" w:rsidP="00F61A5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E6570A" w:rsidRDefault="00F61A57" w:rsidP="00F61A57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61A57">
        <w:rPr>
          <w:rFonts w:ascii="Arial" w:eastAsia="Arial" w:hAnsi="Arial" w:cs="Arial"/>
          <w:sz w:val="24"/>
          <w:szCs w:val="24"/>
        </w:rPr>
        <w:t>What is the order in which the clues appear?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( /3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F61A57" w:rsidRDefault="00F61A57" w:rsidP="00F61A5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A57" w:rsidTr="00F61A57">
        <w:tc>
          <w:tcPr>
            <w:tcW w:w="9576" w:type="dxa"/>
            <w:shd w:val="clear" w:color="auto" w:fill="EEECE1" w:themeFill="background2"/>
          </w:tcPr>
          <w:p w:rsidR="00F61A57" w:rsidRDefault="00F61A57" w:rsidP="00F61A5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61A57" w:rsidRDefault="00F61A57" w:rsidP="00F61A5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61A57" w:rsidRDefault="00F61A57" w:rsidP="00F61A5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A80099" w:rsidRPr="00790E5B" w:rsidRDefault="00A80099" w:rsidP="00A80099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Identify one simile and one metaphor in the story.</w:t>
      </w:r>
      <w:r w:rsidR="00790E5B">
        <w:rPr>
          <w:rFonts w:ascii="Arial" w:eastAsia="Arial" w:hAnsi="Arial" w:cs="Arial"/>
          <w:sz w:val="24"/>
          <w:szCs w:val="24"/>
        </w:rPr>
        <w:t xml:space="preserve"> What is the meaning of each in everyday language?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02B21">
        <w:rPr>
          <w:rFonts w:ascii="Arial" w:eastAsia="Arial" w:hAnsi="Arial" w:cs="Arial"/>
          <w:color w:val="FF0000"/>
          <w:sz w:val="24"/>
          <w:szCs w:val="24"/>
        </w:rPr>
        <w:t>( /4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790E5B" w:rsidRDefault="00790E5B" w:rsidP="00790E5B">
      <w:pPr>
        <w:rPr>
          <w:rFonts w:cs="Times New Roman"/>
          <w:color w:val="31849B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790E5B" w:rsidTr="00790E5B">
        <w:tc>
          <w:tcPr>
            <w:tcW w:w="3085" w:type="dxa"/>
            <w:shd w:val="clear" w:color="auto" w:fill="81B5A9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22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Example</w:t>
            </w:r>
          </w:p>
        </w:tc>
        <w:tc>
          <w:tcPr>
            <w:tcW w:w="3119" w:type="dxa"/>
            <w:shd w:val="clear" w:color="auto" w:fill="81B5A9"/>
          </w:tcPr>
          <w:p w:rsidR="00790E5B" w:rsidRPr="000822A2" w:rsidRDefault="00790E5B" w:rsidP="00790E5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22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Fig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ure of Speech (Simile, Metaphor</w:t>
            </w:r>
            <w:r w:rsidRPr="000822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81B5A9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22A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Meaning in Every Day Language</w:t>
            </w:r>
          </w:p>
        </w:tc>
      </w:tr>
      <w:tr w:rsidR="00790E5B" w:rsidTr="00790E5B">
        <w:tc>
          <w:tcPr>
            <w:tcW w:w="3085" w:type="dxa"/>
            <w:shd w:val="clear" w:color="auto" w:fill="EEECE1" w:themeFill="background2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790E5B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90E5B" w:rsidTr="00790E5B">
        <w:tc>
          <w:tcPr>
            <w:tcW w:w="3085" w:type="dxa"/>
            <w:shd w:val="clear" w:color="auto" w:fill="EEECE1" w:themeFill="background2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790E5B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:rsidR="00790E5B" w:rsidRPr="000822A2" w:rsidRDefault="00790E5B" w:rsidP="00FD3BF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790E5B" w:rsidRPr="00A80099" w:rsidRDefault="00790E5B" w:rsidP="00A8009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A80099" w:rsidRPr="00F61A57" w:rsidRDefault="00A80099" w:rsidP="00F61A5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61A57" w:rsidRPr="00790E5B" w:rsidRDefault="00E02B21" w:rsidP="00F61A57">
      <w:pPr>
        <w:spacing w:after="0" w:line="240" w:lineRule="auto"/>
        <w:ind w:right="-20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1: /23</w:t>
      </w:r>
      <w:r w:rsidR="008D47E1"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597FB" wp14:editId="2B0460EF">
                <wp:simplePos x="0" y="0"/>
                <wp:positionH relativeFrom="column">
                  <wp:posOffset>57150</wp:posOffset>
                </wp:positionH>
                <wp:positionV relativeFrom="paragraph">
                  <wp:posOffset>-179705</wp:posOffset>
                </wp:positionV>
                <wp:extent cx="6089650" cy="7810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8105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0C0" w:rsidRDefault="001730C0" w:rsidP="00173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Identifying Story Elements in “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The Game Master’s Challenge: A Radio Play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”</w:t>
                            </w:r>
                          </w:p>
                          <w:p w:rsidR="001730C0" w:rsidRPr="0086753B" w:rsidRDefault="001730C0" w:rsidP="001730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.5pt;margin-top:-14.15pt;width:479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" fillcolor="#db4fb3" strokecolor="#db4fb3" strokeweight="2pt">
                <v:textbox>
                  <w:txbxContent>
                    <w:p w:rsidR="001730C0" w:rsidRDefault="001730C0" w:rsidP="00173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Identifying Story Elements in “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The Game Master’s Challenge: A Radio Play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”</w:t>
                      </w:r>
                    </w:p>
                    <w:p w:rsidR="001730C0" w:rsidRPr="0086753B" w:rsidRDefault="001730C0" w:rsidP="001730C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P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b/>
          <w:color w:val="0070C0"/>
          <w:sz w:val="32"/>
          <w:szCs w:val="32"/>
        </w:rPr>
      </w:pPr>
      <w:r w:rsidRPr="001730C0">
        <w:rPr>
          <w:rFonts w:ascii="Arial" w:eastAsia="Arial" w:hAnsi="Arial" w:cs="Arial"/>
          <w:color w:val="0070C0"/>
          <w:sz w:val="32"/>
          <w:szCs w:val="32"/>
        </w:rPr>
        <w:t>Before Reading</w:t>
      </w: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Pr="0031753F" w:rsidRDefault="001730C0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1753F">
        <w:rPr>
          <w:rFonts w:ascii="Arial" w:eastAsia="Arial" w:hAnsi="Arial" w:cs="Arial"/>
          <w:sz w:val="24"/>
          <w:szCs w:val="24"/>
        </w:rPr>
        <w:t>Based on the title and the pictures</w:t>
      </w:r>
      <w:r w:rsidR="0031753F" w:rsidRPr="0031753F">
        <w:rPr>
          <w:rFonts w:ascii="Arial" w:eastAsia="Arial" w:hAnsi="Arial" w:cs="Arial"/>
          <w:sz w:val="24"/>
          <w:szCs w:val="24"/>
        </w:rPr>
        <w:t xml:space="preserve"> on pp. 82-87 of </w:t>
      </w:r>
      <w:r w:rsidR="0031753F" w:rsidRPr="0031753F">
        <w:rPr>
          <w:rFonts w:ascii="Arial" w:eastAsia="Arial" w:hAnsi="Arial" w:cs="Arial"/>
          <w:i/>
          <w:sz w:val="24"/>
          <w:szCs w:val="24"/>
        </w:rPr>
        <w:t xml:space="preserve">Literacy in Action </w:t>
      </w:r>
      <w:proofErr w:type="gramStart"/>
      <w:r w:rsidR="0031753F" w:rsidRPr="0031753F">
        <w:rPr>
          <w:rFonts w:ascii="Arial" w:eastAsia="Arial" w:hAnsi="Arial" w:cs="Arial"/>
          <w:i/>
          <w:sz w:val="24"/>
          <w:szCs w:val="24"/>
        </w:rPr>
        <w:t>5B</w:t>
      </w:r>
      <w:r w:rsidRPr="0031753F">
        <w:rPr>
          <w:rFonts w:ascii="Arial" w:eastAsia="Arial" w:hAnsi="Arial" w:cs="Arial"/>
          <w:sz w:val="24"/>
          <w:szCs w:val="24"/>
        </w:rPr>
        <w:t>,</w:t>
      </w:r>
      <w:proofErr w:type="gramEnd"/>
      <w:r w:rsidRPr="0031753F">
        <w:rPr>
          <w:rFonts w:ascii="Arial" w:eastAsia="Arial" w:hAnsi="Arial" w:cs="Arial"/>
          <w:sz w:val="24"/>
          <w:szCs w:val="24"/>
        </w:rPr>
        <w:t xml:space="preserve"> predict what this play will be about.</w:t>
      </w:r>
      <w:r w:rsidR="0031753F">
        <w:rPr>
          <w:rFonts w:ascii="Arial" w:eastAsia="Arial" w:hAnsi="Arial" w:cs="Arial"/>
          <w:sz w:val="24"/>
          <w:szCs w:val="24"/>
        </w:rPr>
        <w:t xml:space="preserve"> </w:t>
      </w:r>
      <w:r w:rsidR="0031753F">
        <w:rPr>
          <w:rFonts w:ascii="Arial" w:eastAsia="Arial" w:hAnsi="Arial" w:cs="Arial"/>
          <w:color w:val="FF0000"/>
          <w:sz w:val="24"/>
          <w:szCs w:val="24"/>
        </w:rPr>
        <w:t>( /1</w:t>
      </w:r>
      <w:r w:rsidR="0031753F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 w:rsidR="0031753F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30C0" w:rsidTr="001730C0">
        <w:tc>
          <w:tcPr>
            <w:tcW w:w="9576" w:type="dxa"/>
            <w:shd w:val="clear" w:color="auto" w:fill="EEECE1" w:themeFill="background2"/>
          </w:tcPr>
          <w:p w:rsidR="001730C0" w:rsidRDefault="001730C0" w:rsidP="00F61A57">
            <w:pPr>
              <w:ind w:right="-2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  <w:p w:rsidR="001730C0" w:rsidRDefault="001730C0" w:rsidP="00F61A57">
            <w:pPr>
              <w:ind w:right="-2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</w:tc>
      </w:tr>
    </w:tbl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Default="001730C0" w:rsidP="00F61A57">
      <w:pPr>
        <w:spacing w:after="0" w:line="240" w:lineRule="auto"/>
        <w:ind w:right="-20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1730C0" w:rsidRP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b/>
          <w:color w:val="0070C0"/>
          <w:sz w:val="32"/>
          <w:szCs w:val="32"/>
        </w:rPr>
      </w:pPr>
      <w:r w:rsidRPr="001730C0">
        <w:rPr>
          <w:rFonts w:ascii="Arial" w:eastAsia="Arial" w:hAnsi="Arial" w:cs="Arial"/>
          <w:color w:val="0070C0"/>
          <w:sz w:val="32"/>
          <w:szCs w:val="32"/>
        </w:rPr>
        <w:t>During Reading</w:t>
      </w:r>
    </w:p>
    <w:p w:rsidR="001730C0" w:rsidRP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Pr="0031753F" w:rsidRDefault="001730C0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1753F">
        <w:rPr>
          <w:rFonts w:ascii="Arial" w:eastAsia="Arial" w:hAnsi="Arial" w:cs="Arial"/>
          <w:sz w:val="24"/>
          <w:szCs w:val="24"/>
        </w:rPr>
        <w:t>Authors choose their words carefully when they describe the chara</w:t>
      </w:r>
      <w:r w:rsidRPr="0031753F">
        <w:rPr>
          <w:rFonts w:ascii="Arial" w:eastAsia="Arial" w:hAnsi="Arial" w:cs="Arial"/>
          <w:sz w:val="24"/>
          <w:szCs w:val="24"/>
        </w:rPr>
        <w:t xml:space="preserve">cters in a story. The words the </w:t>
      </w:r>
      <w:r w:rsidRPr="0031753F">
        <w:rPr>
          <w:rFonts w:ascii="Arial" w:eastAsia="Arial" w:hAnsi="Arial" w:cs="Arial"/>
          <w:sz w:val="24"/>
          <w:szCs w:val="24"/>
        </w:rPr>
        <w:t>characters say and the actions they do can be important clues for the observant reader.</w:t>
      </w:r>
    </w:p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P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Choose either Dennis or Randy and complete the chart below.</w:t>
      </w:r>
      <w:r w:rsidR="0031753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1753F">
        <w:rPr>
          <w:rFonts w:ascii="Arial" w:eastAsia="Arial" w:hAnsi="Arial" w:cs="Arial"/>
          <w:color w:val="FF0000"/>
          <w:sz w:val="24"/>
          <w:szCs w:val="24"/>
        </w:rPr>
        <w:t>( /</w:t>
      </w:r>
      <w:proofErr w:type="gramEnd"/>
      <w:r w:rsidR="0031753F">
        <w:rPr>
          <w:rFonts w:ascii="Arial" w:eastAsia="Arial" w:hAnsi="Arial" w:cs="Arial"/>
          <w:color w:val="FF0000"/>
          <w:sz w:val="24"/>
          <w:szCs w:val="24"/>
        </w:rPr>
        <w:t>6</w:t>
      </w:r>
      <w:r w:rsidR="0031753F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 w:rsidR="0031753F">
        <w:rPr>
          <w:rFonts w:ascii="Arial" w:eastAsia="Arial" w:hAnsi="Arial" w:cs="Arial"/>
          <w:color w:val="FF0000"/>
          <w:sz w:val="24"/>
          <w:szCs w:val="24"/>
        </w:rPr>
        <w:t>s</w:t>
      </w:r>
      <w:r w:rsidR="0031753F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730C0" w:rsidTr="001730C0">
        <w:tc>
          <w:tcPr>
            <w:tcW w:w="2394" w:type="dxa"/>
            <w:shd w:val="clear" w:color="auto" w:fill="81B5A9"/>
          </w:tcPr>
          <w:p w:rsidR="001730C0" w:rsidRPr="001730C0" w:rsidRDefault="0031753F" w:rsidP="001730C0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Describe the </w:t>
            </w:r>
            <w:r w:rsidR="001730C0" w:rsidRPr="001730C0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Character’s Appearance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on p. 83</w:t>
            </w:r>
          </w:p>
        </w:tc>
        <w:tc>
          <w:tcPr>
            <w:tcW w:w="2394" w:type="dxa"/>
            <w:shd w:val="clear" w:color="auto" w:fill="81B5A9"/>
          </w:tcPr>
          <w:p w:rsidR="001730C0" w:rsidRPr="001730C0" w:rsidRDefault="0031753F" w:rsidP="0031753F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Character’s Words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(Choose two significant quotations  that reveal the character’s  personality)</w:t>
            </w:r>
          </w:p>
        </w:tc>
        <w:tc>
          <w:tcPr>
            <w:tcW w:w="2394" w:type="dxa"/>
            <w:shd w:val="clear" w:color="auto" w:fill="81B5A9"/>
          </w:tcPr>
          <w:p w:rsidR="001730C0" w:rsidRPr="001730C0" w:rsidRDefault="001730C0" w:rsidP="001730C0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Character’s Actions</w:t>
            </w:r>
            <w:r w:rsidR="0031753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(Choose two significant actions that reveal the character’s personality)</w:t>
            </w:r>
          </w:p>
        </w:tc>
        <w:tc>
          <w:tcPr>
            <w:tcW w:w="2394" w:type="dxa"/>
            <w:shd w:val="clear" w:color="auto" w:fill="81B5A9"/>
          </w:tcPr>
          <w:p w:rsidR="0031753F" w:rsidRPr="001730C0" w:rsidRDefault="001730C0" w:rsidP="0031753F">
            <w:pPr>
              <w:ind w:right="-20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How Other </w:t>
            </w:r>
            <w:r w:rsidR="0031753F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Characters (such as the Game Master) Respond to the Character</w:t>
            </w:r>
          </w:p>
        </w:tc>
      </w:tr>
      <w:tr w:rsidR="001730C0" w:rsidTr="001730C0">
        <w:tc>
          <w:tcPr>
            <w:tcW w:w="2394" w:type="dxa"/>
            <w:shd w:val="clear" w:color="auto" w:fill="EEECE1" w:themeFill="background2"/>
          </w:tcPr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1730C0" w:rsidRDefault="001730C0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Default="001730C0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Default="001730C0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1753F">
        <w:rPr>
          <w:rFonts w:ascii="Arial" w:eastAsia="Arial" w:hAnsi="Arial" w:cs="Arial"/>
          <w:sz w:val="24"/>
          <w:szCs w:val="24"/>
        </w:rPr>
        <w:t xml:space="preserve"> What were the clues in the story?</w:t>
      </w:r>
      <w:r w:rsidR="0031753F">
        <w:rPr>
          <w:rFonts w:ascii="Arial" w:eastAsia="Arial" w:hAnsi="Arial" w:cs="Arial"/>
          <w:sz w:val="24"/>
          <w:szCs w:val="24"/>
        </w:rPr>
        <w:t xml:space="preserve"> </w:t>
      </w:r>
      <w:r w:rsidR="0031753F">
        <w:rPr>
          <w:rFonts w:ascii="Arial" w:eastAsia="Arial" w:hAnsi="Arial" w:cs="Arial"/>
          <w:color w:val="FF0000"/>
          <w:sz w:val="24"/>
          <w:szCs w:val="24"/>
        </w:rPr>
        <w:t>( /6</w:t>
      </w:r>
      <w:r w:rsidR="0031753F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 w:rsidR="0031753F">
        <w:rPr>
          <w:rFonts w:ascii="Arial" w:eastAsia="Arial" w:hAnsi="Arial" w:cs="Arial"/>
          <w:color w:val="FF0000"/>
          <w:sz w:val="24"/>
          <w:szCs w:val="24"/>
        </w:rPr>
        <w:t>s</w:t>
      </w:r>
      <w:r w:rsidR="0031753F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1753F" w:rsidTr="0031753F">
        <w:tc>
          <w:tcPr>
            <w:tcW w:w="9576" w:type="dxa"/>
            <w:shd w:val="clear" w:color="auto" w:fill="EEECE1" w:themeFill="background2"/>
          </w:tcPr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1753F" w:rsidRP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1753F" w:rsidRDefault="0031753F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Identify one example of foreshadowing in the story. </w:t>
      </w:r>
      <w:r>
        <w:rPr>
          <w:rFonts w:ascii="Arial" w:eastAsia="Arial" w:hAnsi="Arial" w:cs="Arial"/>
          <w:color w:val="FF0000"/>
          <w:sz w:val="24"/>
          <w:szCs w:val="24"/>
        </w:rPr>
        <w:t>( /1 mark</w:t>
      </w:r>
      <w:r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1753F" w:rsidTr="0031753F">
        <w:tc>
          <w:tcPr>
            <w:tcW w:w="9576" w:type="dxa"/>
            <w:shd w:val="clear" w:color="auto" w:fill="EEECE1" w:themeFill="background2"/>
          </w:tcPr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1753F" w:rsidRP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1753F" w:rsidRDefault="0031753F" w:rsidP="0031753F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Pr="0031753F" w:rsidRDefault="001730C0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1753F">
        <w:rPr>
          <w:rFonts w:ascii="Arial" w:eastAsia="Arial" w:hAnsi="Arial" w:cs="Arial"/>
          <w:sz w:val="24"/>
          <w:szCs w:val="24"/>
        </w:rPr>
        <w:t>How did Dennis’ and Randy’s personalities influence how the story ended?</w:t>
      </w:r>
      <w:r w:rsidR="0031753F">
        <w:rPr>
          <w:rFonts w:ascii="Arial" w:eastAsia="Arial" w:hAnsi="Arial" w:cs="Arial"/>
          <w:sz w:val="24"/>
          <w:szCs w:val="24"/>
        </w:rPr>
        <w:t xml:space="preserve"> </w:t>
      </w:r>
      <w:r w:rsidR="0031753F">
        <w:rPr>
          <w:rFonts w:ascii="Arial" w:eastAsia="Arial" w:hAnsi="Arial" w:cs="Arial"/>
          <w:color w:val="FF0000"/>
          <w:sz w:val="24"/>
          <w:szCs w:val="24"/>
        </w:rPr>
        <w:t>( /2</w:t>
      </w:r>
      <w:r w:rsidR="0031753F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 w:rsidR="0031753F">
        <w:rPr>
          <w:rFonts w:ascii="Arial" w:eastAsia="Arial" w:hAnsi="Arial" w:cs="Arial"/>
          <w:color w:val="FF0000"/>
          <w:sz w:val="24"/>
          <w:szCs w:val="24"/>
        </w:rPr>
        <w:t>s</w:t>
      </w:r>
      <w:r w:rsidR="0031753F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31753F" w:rsidRDefault="0031753F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1753F" w:rsidTr="0031753F">
        <w:tc>
          <w:tcPr>
            <w:tcW w:w="9576" w:type="dxa"/>
            <w:shd w:val="clear" w:color="auto" w:fill="EEECE1" w:themeFill="background2"/>
          </w:tcPr>
          <w:p w:rsidR="0031753F" w:rsidRDefault="0031753F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53F" w:rsidRDefault="0031753F" w:rsidP="001730C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1753F" w:rsidRPr="001730C0" w:rsidRDefault="0031753F" w:rsidP="001730C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730C0" w:rsidRDefault="001730C0" w:rsidP="0031753F">
      <w:pPr>
        <w:pStyle w:val="ListParagraph"/>
        <w:numPr>
          <w:ilvl w:val="0"/>
          <w:numId w:val="2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1753F">
        <w:rPr>
          <w:rFonts w:ascii="Arial" w:eastAsia="Arial" w:hAnsi="Arial" w:cs="Arial"/>
          <w:sz w:val="24"/>
          <w:szCs w:val="24"/>
        </w:rPr>
        <w:t>Did the characters’ personalities help you connect more to the story? Why or why not?</w:t>
      </w:r>
      <w:r w:rsidR="0031753F">
        <w:rPr>
          <w:rFonts w:ascii="Arial" w:eastAsia="Arial" w:hAnsi="Arial" w:cs="Arial"/>
          <w:sz w:val="24"/>
          <w:szCs w:val="24"/>
        </w:rPr>
        <w:t xml:space="preserve"> </w:t>
      </w:r>
      <w:r w:rsidR="0031753F">
        <w:rPr>
          <w:rFonts w:ascii="Arial" w:eastAsia="Arial" w:hAnsi="Arial" w:cs="Arial"/>
          <w:color w:val="FF0000"/>
          <w:sz w:val="24"/>
          <w:szCs w:val="24"/>
        </w:rPr>
        <w:t>( /2</w:t>
      </w:r>
      <w:r w:rsidR="0031753F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 w:rsidR="0031753F">
        <w:rPr>
          <w:rFonts w:ascii="Arial" w:eastAsia="Arial" w:hAnsi="Arial" w:cs="Arial"/>
          <w:color w:val="FF0000"/>
          <w:sz w:val="24"/>
          <w:szCs w:val="24"/>
        </w:rPr>
        <w:t>s</w:t>
      </w:r>
      <w:r w:rsidR="0031753F" w:rsidRPr="00F416B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1753F" w:rsidTr="0031753F">
        <w:tc>
          <w:tcPr>
            <w:tcW w:w="9576" w:type="dxa"/>
            <w:shd w:val="clear" w:color="auto" w:fill="EEECE1" w:themeFill="background2"/>
          </w:tcPr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53F" w:rsidRDefault="0031753F" w:rsidP="0031753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1753F" w:rsidRDefault="0031753F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467DE2" w:rsidRDefault="00467DE2" w:rsidP="003175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467DE2" w:rsidRPr="00790E5B" w:rsidRDefault="00467DE2" w:rsidP="00467DE2">
      <w:pPr>
        <w:spacing w:after="0" w:line="240" w:lineRule="auto"/>
        <w:ind w:right="-20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2</w:t>
      </w:r>
      <w:r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>: /18 marks</w:t>
      </w:r>
    </w:p>
    <w:p w:rsidR="00F000A8" w:rsidRDefault="00F000A8" w:rsidP="00467D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</w:p>
    <w:p w:rsidR="0031753F" w:rsidRDefault="0031753F" w:rsidP="00F000A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000A8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A7A97" wp14:editId="5F4DDE87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0A8" w:rsidRDefault="00467DE2" w:rsidP="00F000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3</w:t>
                            </w:r>
                            <w:r w:rsidR="00F000A8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Story Planning - </w:t>
                            </w:r>
                            <w:r w:rsidR="00F000A8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SWBS Chart</w:t>
                            </w:r>
                          </w:p>
                          <w:p w:rsidR="00F000A8" w:rsidRPr="0086753B" w:rsidRDefault="00F000A8" w:rsidP="00F000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7.45pt;margin-top:1.4pt;width:479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" fillcolor="#f85688" strokecolor="#f85688" strokeweight="2pt">
                <v:textbox>
                  <w:txbxContent>
                    <w:p w:rsidR="00F000A8" w:rsidRDefault="00467DE2" w:rsidP="00F000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3</w:t>
                      </w:r>
                      <w:r w:rsidR="00F000A8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Story Planning - </w:t>
                      </w:r>
                      <w:r w:rsidR="00F000A8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SWBS Chart</w:t>
                      </w:r>
                    </w:p>
                    <w:p w:rsidR="00F000A8" w:rsidRPr="0086753B" w:rsidRDefault="00F000A8" w:rsidP="00F000A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00A8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F000A8" w:rsidRPr="00467DE2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467DE2">
        <w:rPr>
          <w:rFonts w:ascii="MyriadPro-Regular" w:hAnsi="MyriadPro-Regular" w:cs="MyriadPro-Regular"/>
          <w:sz w:val="24"/>
          <w:szCs w:val="24"/>
        </w:rPr>
        <w:t xml:space="preserve">Look at the picture </w:t>
      </w:r>
      <w:r w:rsidR="008D47E1" w:rsidRPr="00467DE2">
        <w:rPr>
          <w:rFonts w:ascii="MyriadPro-Regular" w:hAnsi="MyriadPro-Regular" w:cs="MyriadPro-Regular"/>
          <w:sz w:val="24"/>
          <w:szCs w:val="24"/>
        </w:rPr>
        <w:t>below</w:t>
      </w:r>
      <w:r w:rsidRPr="00467DE2">
        <w:rPr>
          <w:rFonts w:ascii="MyriadPro-Regular" w:hAnsi="MyriadPro-Regular" w:cs="MyriadPro-Regular"/>
          <w:sz w:val="24"/>
          <w:szCs w:val="24"/>
        </w:rPr>
        <w:t xml:space="preserve">. </w:t>
      </w:r>
      <w:r w:rsidR="008D47E1" w:rsidRPr="00467DE2">
        <w:rPr>
          <w:rFonts w:ascii="MyriadPro-Regular" w:hAnsi="MyriadPro-Regular" w:cs="MyriadPro-Regular"/>
          <w:sz w:val="24"/>
          <w:szCs w:val="24"/>
        </w:rPr>
        <w:t>Use your imagination to plan a story the picture has helped you think about.  I</w:t>
      </w:r>
      <w:r w:rsidRPr="00467DE2">
        <w:rPr>
          <w:rFonts w:ascii="MyriadPro-Regular" w:hAnsi="MyriadPro-Regular" w:cs="MyriadPro-Regular"/>
          <w:sz w:val="24"/>
          <w:szCs w:val="24"/>
        </w:rPr>
        <w:t>n the SWBS Chart below, yo</w:t>
      </w:r>
      <w:r w:rsidR="008D47E1" w:rsidRPr="00467DE2">
        <w:rPr>
          <w:rFonts w:ascii="MyriadPro-Regular" w:hAnsi="MyriadPro-Regular" w:cs="MyriadPro-Regular"/>
          <w:sz w:val="24"/>
          <w:szCs w:val="24"/>
        </w:rPr>
        <w:t>u will create a basic story outline</w:t>
      </w:r>
      <w:r w:rsidRPr="00467DE2">
        <w:rPr>
          <w:rFonts w:ascii="MyriadPro-Regular" w:hAnsi="MyriadPro-Regular" w:cs="MyriadPro-Regular"/>
          <w:sz w:val="24"/>
          <w:szCs w:val="24"/>
        </w:rPr>
        <w:t xml:space="preserve">. The SWBS chart will help you plan story elements. </w:t>
      </w:r>
    </w:p>
    <w:p w:rsidR="008D47E1" w:rsidRDefault="008D47E1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8D47E1" w:rsidRDefault="008D47E1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F4569A"/>
          <w:sz w:val="28"/>
          <w:szCs w:val="28"/>
          <w:lang w:eastAsia="en-CA"/>
        </w:rPr>
        <w:drawing>
          <wp:inline distT="0" distB="0" distL="0" distR="0">
            <wp:extent cx="3648075" cy="273605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do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A8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000A8" w:rsidRDefault="00F000A8" w:rsidP="00F000A8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000A8" w:rsidRDefault="00F000A8" w:rsidP="00F000A8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SWBS CHART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127"/>
      </w:tblGrid>
      <w:tr w:rsidR="00F000A8" w:rsidTr="00FD3BF4">
        <w:tc>
          <w:tcPr>
            <w:tcW w:w="2411" w:type="dxa"/>
            <w:shd w:val="clear" w:color="auto" w:fill="81B5A9"/>
          </w:tcPr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  <w:r w:rsidRPr="001730C0"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  <w:t>Somebody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24"/>
                <w:szCs w:val="24"/>
              </w:rPr>
            </w:pP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Pro-Regular" w:hAnsi="MyriadPro-Regular" w:cs="MyriadPro-Regular"/>
                <w:color w:val="FFFFFF" w:themeColor="background1"/>
                <w:sz w:val="24"/>
                <w:szCs w:val="24"/>
              </w:rPr>
              <w:t xml:space="preserve">Identify a character </w:t>
            </w:r>
            <w:proofErr w:type="gramStart"/>
            <w:r w:rsidRPr="001730C0">
              <w:rPr>
                <w:rFonts w:ascii="MyriadPro-Regular" w:hAnsi="MyriadPro-Regular" w:cs="MyriadPro-Regular"/>
                <w:color w:val="FFFFFF" w:themeColor="background1"/>
                <w:sz w:val="24"/>
                <w:szCs w:val="24"/>
              </w:rPr>
              <w:t>who</w:t>
            </w:r>
            <w:proofErr w:type="gramEnd"/>
            <w:r w:rsidRPr="001730C0">
              <w:rPr>
                <w:rFonts w:ascii="MyriadPro-Regular" w:hAnsi="MyriadPro-Regular" w:cs="MyriadPro-Regular"/>
                <w:color w:val="FFFFFF" w:themeColor="background1"/>
                <w:sz w:val="24"/>
                <w:szCs w:val="24"/>
              </w:rPr>
              <w:t xml:space="preserve"> will face a problem or a conflict.</w:t>
            </w:r>
          </w:p>
        </w:tc>
        <w:tc>
          <w:tcPr>
            <w:tcW w:w="2835" w:type="dxa"/>
            <w:shd w:val="clear" w:color="auto" w:fill="81B5A9"/>
          </w:tcPr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  <w:r w:rsidRPr="001730C0"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  <w:t>Wanted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Motivation:  What does the character want/need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OR what is the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proofErr w:type="gramStart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character's</w:t>
            </w:r>
            <w:proofErr w:type="gramEnd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 goal?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</w:p>
        </w:tc>
        <w:tc>
          <w:tcPr>
            <w:tcW w:w="2551" w:type="dxa"/>
            <w:shd w:val="clear" w:color="auto" w:fill="81B5A9"/>
          </w:tcPr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  <w:r w:rsidRPr="001730C0"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  <w:t>But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Problem:</w:t>
            </w: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 What is the conflict or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problem that the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proofErr w:type="gramStart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character</w:t>
            </w:r>
            <w:proofErr w:type="gramEnd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 faces?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</w:p>
        </w:tc>
        <w:tc>
          <w:tcPr>
            <w:tcW w:w="2127" w:type="dxa"/>
            <w:shd w:val="clear" w:color="auto" w:fill="81B5A9"/>
          </w:tcPr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  <w:r w:rsidRPr="001730C0"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  <w:t>So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Solution</w:t>
            </w: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: What is the solution to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the problem or </w:t>
            </w:r>
            <w:r w:rsidR="008D47E1"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how </w:t>
            </w: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does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the character reach the</w:t>
            </w:r>
          </w:p>
          <w:p w:rsidR="00F000A8" w:rsidRPr="001730C0" w:rsidRDefault="00F000A8" w:rsidP="00FD3BF4">
            <w:pPr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proofErr w:type="gramStart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goal</w:t>
            </w:r>
            <w:proofErr w:type="gramEnd"/>
            <w:r w:rsidRPr="001730C0">
              <w:rPr>
                <w:rFonts w:ascii="Myriad Pro" w:hAnsi="Myriad Pro"/>
                <w:color w:val="FFFFFF" w:themeColor="background1"/>
                <w:sz w:val="24"/>
                <w:szCs w:val="24"/>
              </w:rPr>
              <w:t>?</w:t>
            </w:r>
          </w:p>
          <w:p w:rsidR="00F000A8" w:rsidRPr="001730C0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FFFF" w:themeColor="background1"/>
                <w:sz w:val="31"/>
                <w:szCs w:val="31"/>
              </w:rPr>
            </w:pPr>
          </w:p>
        </w:tc>
      </w:tr>
      <w:tr w:rsidR="00F000A8" w:rsidTr="00FD3BF4">
        <w:tc>
          <w:tcPr>
            <w:tcW w:w="2411" w:type="dxa"/>
            <w:shd w:val="clear" w:color="auto" w:fill="EEECE1" w:themeFill="background2"/>
          </w:tcPr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 xml:space="preserve">Example from </w:t>
            </w:r>
            <w:r w:rsidRPr="00AF74F9">
              <w:rPr>
                <w:rFonts w:ascii="MyriadPro-Regular" w:hAnsi="MyriadPro-Regular" w:cs="MyriadPro-Regular"/>
                <w:i/>
                <w:sz w:val="24"/>
                <w:szCs w:val="24"/>
              </w:rPr>
              <w:t xml:space="preserve">Ali </w:t>
            </w:r>
            <w:r w:rsidRPr="00AF74F9">
              <w:rPr>
                <w:rFonts w:ascii="MyriadPro-Regular" w:hAnsi="MyriadPro-Regular" w:cs="MyriadPro-Regular"/>
                <w:i/>
                <w:sz w:val="24"/>
                <w:szCs w:val="24"/>
              </w:rPr>
              <w:lastRenderedPageBreak/>
              <w:t>Baba and the Forty Thieves</w:t>
            </w: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A poor woodcutter</w:t>
            </w: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Wants treasure to </w:t>
            </w: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become rich</w:t>
            </w:r>
          </w:p>
        </w:tc>
        <w:tc>
          <w:tcPr>
            <w:tcW w:w="2551" w:type="dxa"/>
            <w:shd w:val="clear" w:color="auto" w:fill="EEECE1" w:themeFill="background2"/>
          </w:tcPr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Character vs. </w:t>
            </w: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Character </w:t>
            </w: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Poor man faces a dangerous situation with 40 thieves.</w:t>
            </w: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Learns the magic </w:t>
            </w: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words, “Open Sesame.”</w:t>
            </w:r>
          </w:p>
          <w:p w:rsidR="00F000A8" w:rsidRPr="00AF74F9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AF74F9">
              <w:rPr>
                <w:rFonts w:ascii="MyriadPro-Regular" w:hAnsi="MyriadPro-Regular" w:cs="MyriadPro-Regular"/>
                <w:sz w:val="24"/>
                <w:szCs w:val="24"/>
              </w:rPr>
              <w:t>Waits until the thieves leave. Makes a plan and with the help of his friend, a young girl, outwits the thieves, and inherits the treasure.</w:t>
            </w:r>
          </w:p>
        </w:tc>
      </w:tr>
      <w:tr w:rsidR="00F000A8" w:rsidTr="00FD3BF4">
        <w:tc>
          <w:tcPr>
            <w:tcW w:w="2411" w:type="dxa"/>
            <w:shd w:val="clear" w:color="auto" w:fill="EEECE1" w:themeFill="background2"/>
          </w:tcPr>
          <w:p w:rsidR="00F000A8" w:rsidRPr="00BE3567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BE3567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Your story plan</w:t>
            </w:r>
            <w:r w:rsidR="008D47E1">
              <w:rPr>
                <w:rFonts w:ascii="MyriadPro-Regular" w:hAnsi="MyriadPro-Regular" w:cs="MyriadPro-Regular"/>
                <w:sz w:val="24"/>
                <w:szCs w:val="24"/>
              </w:rPr>
              <w:t xml:space="preserve"> for the picture above</w:t>
            </w:r>
            <w:r w:rsidRPr="00BE3567">
              <w:rPr>
                <w:rFonts w:ascii="MyriadPro-Regular" w:hAnsi="MyriadPro-Regular" w:cs="MyriadPro-Regular"/>
                <w:sz w:val="24"/>
                <w:szCs w:val="24"/>
              </w:rPr>
              <w:t>:</w:t>
            </w:r>
          </w:p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F000A8" w:rsidRDefault="00F000A8" w:rsidP="00FD3B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F000A8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F000A8" w:rsidRPr="00790E5B" w:rsidRDefault="00467DE2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3</w:t>
      </w:r>
      <w:r w:rsidR="008D47E1"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="00F000A8" w:rsidRPr="00790E5B">
        <w:rPr>
          <w:rFonts w:ascii="MyriadPro-Regular" w:hAnsi="MyriadPro-Regular" w:cs="MyriadPro-Regular"/>
          <w:b/>
          <w:color w:val="FF0000"/>
          <w:sz w:val="24"/>
          <w:szCs w:val="24"/>
        </w:rPr>
        <w:t>/5 marks</w:t>
      </w:r>
    </w:p>
    <w:p w:rsidR="00F000A8" w:rsidRDefault="00F000A8" w:rsidP="00F000A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8D47E1" w:rsidRPr="00AF74F9" w:rsidRDefault="008D47E1" w:rsidP="008D47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Overall Total</w:t>
      </w: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E02B21">
        <w:rPr>
          <w:rFonts w:ascii="MyriadPro-Regular" w:hAnsi="MyriadPro-Regular" w:cs="MyriadPro-Regular"/>
          <w:color w:val="FF0000"/>
          <w:sz w:val="31"/>
          <w:szCs w:val="31"/>
        </w:rPr>
        <w:t>46</w:t>
      </w:r>
      <w:bookmarkStart w:id="0" w:name="_GoBack"/>
      <w:bookmarkEnd w:id="0"/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8D47E1">
        <w:rPr>
          <w:rFonts w:ascii="MyriadPro-Regular" w:hAnsi="MyriadPro-Regular" w:cs="MyriadPro-Regular"/>
          <w:sz w:val="28"/>
          <w:szCs w:val="28"/>
        </w:rPr>
        <w:t>5-1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8D47E1">
        <w:rPr>
          <w:rFonts w:ascii="MyriadPro-Regular" w:hAnsi="MyriadPro-Regular" w:cs="MyriadPro-Regular"/>
          <w:sz w:val="28"/>
          <w:szCs w:val="28"/>
        </w:rPr>
        <w:t>sneakers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CD" w:rsidRDefault="00FB76CD" w:rsidP="009F0735">
      <w:pPr>
        <w:spacing w:after="0" w:line="240" w:lineRule="auto"/>
      </w:pPr>
      <w:r>
        <w:separator/>
      </w:r>
    </w:p>
  </w:endnote>
  <w:endnote w:type="continuationSeparator" w:id="0">
    <w:p w:rsidR="00FB76CD" w:rsidRDefault="00FB76CD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CD" w:rsidRDefault="00FB76CD" w:rsidP="009F0735">
      <w:pPr>
        <w:spacing w:after="0" w:line="240" w:lineRule="auto"/>
      </w:pPr>
      <w:r>
        <w:separator/>
      </w:r>
    </w:p>
  </w:footnote>
  <w:footnote w:type="continuationSeparator" w:id="0">
    <w:p w:rsidR="00FB76CD" w:rsidRDefault="00FB76CD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F416BD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277C"/>
    <w:multiLevelType w:val="hybridMultilevel"/>
    <w:tmpl w:val="C87CF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CF6"/>
    <w:multiLevelType w:val="hybridMultilevel"/>
    <w:tmpl w:val="0ED8F3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A9705E"/>
    <w:multiLevelType w:val="hybridMultilevel"/>
    <w:tmpl w:val="60C000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A7C8A"/>
    <w:multiLevelType w:val="hybridMultilevel"/>
    <w:tmpl w:val="F99A43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64888"/>
    <w:multiLevelType w:val="hybridMultilevel"/>
    <w:tmpl w:val="C87CF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7"/>
  </w:num>
  <w:num w:numId="4">
    <w:abstractNumId w:val="26"/>
  </w:num>
  <w:num w:numId="5">
    <w:abstractNumId w:val="2"/>
  </w:num>
  <w:num w:numId="6">
    <w:abstractNumId w:val="12"/>
  </w:num>
  <w:num w:numId="7">
    <w:abstractNumId w:val="19"/>
  </w:num>
  <w:num w:numId="8">
    <w:abstractNumId w:val="6"/>
  </w:num>
  <w:num w:numId="9">
    <w:abstractNumId w:val="4"/>
  </w:num>
  <w:num w:numId="10">
    <w:abstractNumId w:val="2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20"/>
  </w:num>
  <w:num w:numId="17">
    <w:abstractNumId w:val="5"/>
  </w:num>
  <w:num w:numId="18">
    <w:abstractNumId w:val="22"/>
  </w:num>
  <w:num w:numId="19">
    <w:abstractNumId w:val="0"/>
  </w:num>
  <w:num w:numId="20">
    <w:abstractNumId w:val="7"/>
  </w:num>
  <w:num w:numId="21">
    <w:abstractNumId w:val="3"/>
  </w:num>
  <w:num w:numId="22">
    <w:abstractNumId w:val="17"/>
  </w:num>
  <w:num w:numId="23">
    <w:abstractNumId w:val="8"/>
  </w:num>
  <w:num w:numId="24">
    <w:abstractNumId w:val="15"/>
  </w:num>
  <w:num w:numId="25">
    <w:abstractNumId w:val="24"/>
  </w:num>
  <w:num w:numId="26">
    <w:abstractNumId w:val="1"/>
  </w:num>
  <w:num w:numId="27">
    <w:abstractNumId w:val="16"/>
  </w:num>
  <w:num w:numId="28">
    <w:abstractNumId w:val="25"/>
  </w:num>
  <w:num w:numId="2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30C0"/>
    <w:rsid w:val="00176793"/>
    <w:rsid w:val="00180163"/>
    <w:rsid w:val="001A55F7"/>
    <w:rsid w:val="001A57DE"/>
    <w:rsid w:val="001C7003"/>
    <w:rsid w:val="001E0CBA"/>
    <w:rsid w:val="00284AA0"/>
    <w:rsid w:val="00294DB6"/>
    <w:rsid w:val="00297739"/>
    <w:rsid w:val="002B2E49"/>
    <w:rsid w:val="002F079A"/>
    <w:rsid w:val="002F1296"/>
    <w:rsid w:val="003039B2"/>
    <w:rsid w:val="00314FF8"/>
    <w:rsid w:val="0031753F"/>
    <w:rsid w:val="00351341"/>
    <w:rsid w:val="0035782E"/>
    <w:rsid w:val="00362E3B"/>
    <w:rsid w:val="00375A28"/>
    <w:rsid w:val="003923E5"/>
    <w:rsid w:val="003A2B62"/>
    <w:rsid w:val="004652E6"/>
    <w:rsid w:val="00467DE2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028DD"/>
    <w:rsid w:val="007134A0"/>
    <w:rsid w:val="00790E5B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7E1"/>
    <w:rsid w:val="008D4856"/>
    <w:rsid w:val="008F082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631F2"/>
    <w:rsid w:val="00A80099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4751B"/>
    <w:rsid w:val="00D51B07"/>
    <w:rsid w:val="00D97F21"/>
    <w:rsid w:val="00DE6982"/>
    <w:rsid w:val="00E02B21"/>
    <w:rsid w:val="00E37104"/>
    <w:rsid w:val="00E6570A"/>
    <w:rsid w:val="00E71E28"/>
    <w:rsid w:val="00E8521B"/>
    <w:rsid w:val="00E87FD7"/>
    <w:rsid w:val="00EC0CE1"/>
    <w:rsid w:val="00ED4192"/>
    <w:rsid w:val="00EF382F"/>
    <w:rsid w:val="00EF4ED0"/>
    <w:rsid w:val="00F000A8"/>
    <w:rsid w:val="00F07526"/>
    <w:rsid w:val="00F32272"/>
    <w:rsid w:val="00F40733"/>
    <w:rsid w:val="00F416BD"/>
    <w:rsid w:val="00F60DB4"/>
    <w:rsid w:val="00F61A57"/>
    <w:rsid w:val="00F62B40"/>
    <w:rsid w:val="00F83D11"/>
    <w:rsid w:val="00FA2A32"/>
    <w:rsid w:val="00FB76CD"/>
    <w:rsid w:val="00FC7031"/>
    <w:rsid w:val="00FD557B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vanemath</dc:creator>
  <cp:lastModifiedBy>vanemath</cp:lastModifiedBy>
  <cp:revision>10</cp:revision>
  <cp:lastPrinted>2017-08-14T17:46:00Z</cp:lastPrinted>
  <dcterms:created xsi:type="dcterms:W3CDTF">2017-08-13T02:57:00Z</dcterms:created>
  <dcterms:modified xsi:type="dcterms:W3CDTF">2017-08-14T17:49:00Z</dcterms:modified>
</cp:coreProperties>
</file>