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E1" w:rsidRDefault="008B3DE1" w:rsidP="008B3D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1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8B3DE1" w:rsidRDefault="008B3DE1" w:rsidP="008B3DE1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8B3DE1" w:rsidRDefault="008B3DE1" w:rsidP="008B3D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3092F" wp14:editId="3CE435D4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DE1" w:rsidRDefault="008B3DE1" w:rsidP="008B3D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Notebook: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What Do You See on TV?</w:t>
                            </w:r>
                          </w:p>
                          <w:p w:rsidR="008B3DE1" w:rsidRPr="0086753B" w:rsidRDefault="008B3DE1" w:rsidP="008B3D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8B3DE1" w:rsidRDefault="008B3DE1" w:rsidP="008B3D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What Do You See on TV?</w:t>
                      </w:r>
                    </w:p>
                    <w:p w:rsidR="008B3DE1" w:rsidRPr="0086753B" w:rsidRDefault="008B3DE1" w:rsidP="008B3DE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3DE1" w:rsidRDefault="008B3DE1" w:rsidP="008B3DE1">
      <w:r>
        <w:t>Notebook: Giving Credit</w:t>
      </w:r>
    </w:p>
    <w:p w:rsidR="008B3DE1" w:rsidRPr="00943E3A" w:rsidRDefault="008B3DE1" w:rsidP="008B3DE1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Before Reading</w:t>
      </w:r>
    </w:p>
    <w:p w:rsidR="008B3DE1" w:rsidRPr="008B3DE1" w:rsidRDefault="008B3DE1" w:rsidP="008B3DE1">
      <w:pPr>
        <w:rPr>
          <w:rFonts w:ascii="Myriad Pro" w:hAnsi="Myriad Pro"/>
          <w:color w:val="FF3399"/>
          <w:sz w:val="24"/>
          <w:szCs w:val="24"/>
        </w:rPr>
      </w:pPr>
      <w:r w:rsidRPr="008B3DE1">
        <w:rPr>
          <w:rFonts w:ascii="Myriad Pro" w:hAnsi="Myriad Pro"/>
          <w:color w:val="FF3399"/>
          <w:sz w:val="24"/>
          <w:szCs w:val="24"/>
        </w:rPr>
        <w:t>Read page 88 of Literacy in Action and look with your binoc</w:t>
      </w:r>
      <w:r>
        <w:rPr>
          <w:rFonts w:ascii="Myriad Pro" w:hAnsi="Myriad Pro"/>
          <w:color w:val="FF3399"/>
          <w:sz w:val="24"/>
          <w:szCs w:val="24"/>
        </w:rPr>
        <w:t xml:space="preserve">ulars as described in the text. </w:t>
      </w:r>
      <w:r w:rsidRPr="008B3DE1">
        <w:rPr>
          <w:rFonts w:ascii="Myriad Pro" w:hAnsi="Myriad Pro"/>
          <w:color w:val="FF3399"/>
          <w:sz w:val="24"/>
          <w:szCs w:val="24"/>
        </w:rPr>
        <w:t>Then, preview the rest of the selection.</w:t>
      </w:r>
    </w:p>
    <w:p w:rsidR="008B3DE1" w:rsidRPr="008B3DE1" w:rsidRDefault="008B3DE1" w:rsidP="008B3DE1">
      <w:pPr>
        <w:rPr>
          <w:rFonts w:ascii="Myriad Pro" w:hAnsi="Myriad Pro"/>
          <w:sz w:val="24"/>
          <w:szCs w:val="24"/>
        </w:rPr>
      </w:pPr>
      <w:r w:rsidRPr="008B3DE1">
        <w:rPr>
          <w:rFonts w:ascii="Myriad Pro" w:hAnsi="Myriad Pro"/>
          <w:sz w:val="24"/>
          <w:szCs w:val="24"/>
        </w:rPr>
        <w:t>Answer these questions:</w:t>
      </w:r>
    </w:p>
    <w:p w:rsidR="008B3DE1" w:rsidRPr="008B3DE1" w:rsidRDefault="008B3DE1" w:rsidP="008B3DE1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8B3DE1">
        <w:rPr>
          <w:rFonts w:ascii="Myriad Pro" w:hAnsi="Myriad Pro"/>
          <w:sz w:val="24"/>
          <w:szCs w:val="24"/>
        </w:rPr>
        <w:t>Can using different camera angles in a TV show help present a different point of 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3DE1" w:rsidTr="008B3DE1">
        <w:tc>
          <w:tcPr>
            <w:tcW w:w="9576" w:type="dxa"/>
            <w:shd w:val="clear" w:color="auto" w:fill="EEECE1" w:themeFill="background2"/>
          </w:tcPr>
          <w:p w:rsidR="008B3DE1" w:rsidRDefault="008B3DE1" w:rsidP="008B3DE1">
            <w:pPr>
              <w:rPr>
                <w:rFonts w:ascii="Myriad Pro" w:hAnsi="Myriad Pro"/>
                <w:sz w:val="24"/>
                <w:szCs w:val="24"/>
              </w:rPr>
            </w:pPr>
          </w:p>
          <w:p w:rsidR="008B3DE1" w:rsidRDefault="008B3DE1" w:rsidP="008B3DE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8B3DE1" w:rsidRPr="008B3DE1" w:rsidRDefault="008B3DE1" w:rsidP="008B3DE1">
      <w:pPr>
        <w:rPr>
          <w:rFonts w:ascii="Myriad Pro" w:hAnsi="Myriad Pro"/>
          <w:sz w:val="24"/>
          <w:szCs w:val="24"/>
        </w:rPr>
      </w:pPr>
    </w:p>
    <w:p w:rsidR="002A3060" w:rsidRDefault="002A3060" w:rsidP="002A3060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During Reading</w:t>
      </w:r>
    </w:p>
    <w:p w:rsidR="002A3060" w:rsidRPr="002A3060" w:rsidRDefault="002A3060" w:rsidP="002A30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3399"/>
          <w:sz w:val="26"/>
          <w:szCs w:val="26"/>
        </w:rPr>
      </w:pPr>
      <w:r w:rsidRPr="002A3060">
        <w:rPr>
          <w:rFonts w:ascii="MyriadPro-Regular" w:hAnsi="MyriadPro-Regular" w:cs="MyriadPro-Regular"/>
          <w:color w:val="FF3399"/>
          <w:sz w:val="26"/>
          <w:szCs w:val="26"/>
        </w:rPr>
        <w:t xml:space="preserve">Use information from What Do You See on TV? </w:t>
      </w:r>
      <w:proofErr w:type="gramStart"/>
      <w:r w:rsidRPr="002A3060">
        <w:rPr>
          <w:rFonts w:ascii="MyriadPro-Regular" w:hAnsi="MyriadPro-Regular" w:cs="MyriadPro-Regular"/>
          <w:color w:val="FF3399"/>
          <w:sz w:val="26"/>
          <w:szCs w:val="26"/>
        </w:rPr>
        <w:t>on</w:t>
      </w:r>
      <w:proofErr w:type="gramEnd"/>
      <w:r w:rsidRPr="002A3060">
        <w:rPr>
          <w:rFonts w:ascii="MyriadPro-Regular" w:hAnsi="MyriadPro-Regular" w:cs="MyriadPro-Regular"/>
          <w:color w:val="FF3399"/>
          <w:sz w:val="26"/>
          <w:szCs w:val="26"/>
        </w:rPr>
        <w:t xml:space="preserve"> pages 88 to 93 of Literacy in Action to complete the following chart.</w:t>
      </w:r>
    </w:p>
    <w:p w:rsidR="002A3060" w:rsidRDefault="002A3060" w:rsidP="002A30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6"/>
        <w:gridCol w:w="2243"/>
        <w:gridCol w:w="2317"/>
      </w:tblGrid>
      <w:tr w:rsidR="002A3060" w:rsidTr="009A6427">
        <w:tc>
          <w:tcPr>
            <w:tcW w:w="9576" w:type="dxa"/>
            <w:gridSpan w:val="3"/>
            <w:shd w:val="clear" w:color="auto" w:fill="0FA2A9"/>
          </w:tcPr>
          <w:p w:rsidR="002A3060" w:rsidRPr="00DC03AF" w:rsidRDefault="002A3060" w:rsidP="009A6427">
            <w:pPr>
              <w:jc w:val="center"/>
              <w:rPr>
                <w:rFonts w:ascii="Myriad Pro" w:hAnsi="Myriad Pro"/>
                <w:b/>
                <w:color w:val="81B5A9"/>
                <w:sz w:val="32"/>
                <w:szCs w:val="32"/>
              </w:rPr>
            </w:pPr>
            <w:r>
              <w:rPr>
                <w:rFonts w:ascii="Myriad Pro" w:hAnsi="Myriad Pro"/>
                <w:b/>
                <w:color w:val="FFFFFF" w:themeColor="background1"/>
                <w:sz w:val="32"/>
                <w:szCs w:val="32"/>
              </w:rPr>
              <w:t>Investigating Camera Angles Chart</w:t>
            </w:r>
          </w:p>
        </w:tc>
      </w:tr>
      <w:tr w:rsidR="002A3060" w:rsidTr="009A6427">
        <w:tc>
          <w:tcPr>
            <w:tcW w:w="5016" w:type="dxa"/>
            <w:shd w:val="clear" w:color="auto" w:fill="0FA2A9"/>
          </w:tcPr>
          <w:p w:rsidR="002A3060" w:rsidRPr="00DC03AF" w:rsidRDefault="002A3060" w:rsidP="009A6427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Type of Shot</w:t>
            </w:r>
          </w:p>
        </w:tc>
        <w:tc>
          <w:tcPr>
            <w:tcW w:w="2243" w:type="dxa"/>
            <w:shd w:val="clear" w:color="auto" w:fill="0FA2A9"/>
          </w:tcPr>
          <w:p w:rsidR="002A3060" w:rsidRPr="00DC03AF" w:rsidRDefault="002A3060" w:rsidP="009A6427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317" w:type="dxa"/>
            <w:shd w:val="clear" w:color="auto" w:fill="0FA2A9"/>
          </w:tcPr>
          <w:p w:rsidR="002A3060" w:rsidRPr="00DC03AF" w:rsidRDefault="002A3060" w:rsidP="009A6427">
            <w:pP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4"/>
                <w:szCs w:val="24"/>
              </w:rPr>
              <w:t>Why Is It Used?</w:t>
            </w:r>
          </w:p>
        </w:tc>
      </w:tr>
      <w:tr w:rsidR="002A3060" w:rsidTr="009A6427">
        <w:tc>
          <w:tcPr>
            <w:tcW w:w="5016" w:type="dxa"/>
            <w:shd w:val="clear" w:color="auto" w:fill="EEECE1" w:themeFill="background2"/>
          </w:tcPr>
          <w:p w:rsidR="002A3060" w:rsidRPr="005B7FED" w:rsidRDefault="002A3060" w:rsidP="009A6427">
            <w:pPr>
              <w:rPr>
                <w:rFonts w:ascii="Myriad Pro" w:hAnsi="Myriad Pro"/>
                <w:b/>
                <w:color w:val="81B5A9"/>
                <w:sz w:val="24"/>
                <w:szCs w:val="24"/>
              </w:rPr>
            </w:pP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High-angle shot</w:t>
            </w:r>
          </w:p>
        </w:tc>
        <w:tc>
          <w:tcPr>
            <w:tcW w:w="2243" w:type="dxa"/>
            <w:shd w:val="clear" w:color="auto" w:fill="EEECE1" w:themeFill="background2"/>
          </w:tcPr>
          <w:p w:rsidR="002A3060" w:rsidRPr="005B7FED" w:rsidRDefault="002A3060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-</w:t>
            </w: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Shot from high above the action</w:t>
            </w:r>
          </w:p>
          <w:p w:rsidR="002A3060" w:rsidRPr="005B7FED" w:rsidRDefault="002A3060" w:rsidP="009A6427">
            <w:pPr>
              <w:rPr>
                <w:rFonts w:ascii="Myriad Pro" w:hAnsi="Myriad Pro"/>
                <w:b/>
                <w:color w:val="81B5A9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EEECE1" w:themeFill="background2"/>
          </w:tcPr>
          <w:p w:rsidR="002A3060" w:rsidRPr="005B7FED" w:rsidRDefault="002A3060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-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Makes us feel powerful</w:t>
            </w:r>
          </w:p>
          <w:p w:rsidR="002A3060" w:rsidRPr="005B7FED" w:rsidRDefault="002A3060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>- Show</w:t>
            </w:r>
            <w:r>
              <w:rPr>
                <w:rFonts w:ascii="MyriadPro-Regular" w:hAnsi="MyriadPro-Regular" w:cs="MyriadPro-Regular"/>
                <w:sz w:val="24"/>
                <w:szCs w:val="24"/>
              </w:rPr>
              <w:t>s</w:t>
            </w:r>
            <w:r w:rsidRPr="005B7FED">
              <w:rPr>
                <w:rFonts w:ascii="MyriadPro-Regular" w:hAnsi="MyriadPro-Regular" w:cs="MyriadPro-Regular"/>
                <w:sz w:val="24"/>
                <w:szCs w:val="24"/>
              </w:rPr>
              <w:t xml:space="preserve"> us something we can't</w:t>
            </w:r>
          </w:p>
          <w:p w:rsidR="002A3060" w:rsidRPr="005B7FED" w:rsidRDefault="002A3060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MyriadPro-Regular" w:hAnsi="MyriadPro-Regular" w:cs="MyriadPro-Regular"/>
                <w:sz w:val="24"/>
                <w:szCs w:val="24"/>
              </w:rPr>
              <w:t>usually see</w:t>
            </w:r>
          </w:p>
          <w:p w:rsidR="002A3060" w:rsidRPr="005B7FED" w:rsidRDefault="002A3060" w:rsidP="009A6427">
            <w:pPr>
              <w:rPr>
                <w:rFonts w:ascii="Myriad Pro" w:hAnsi="Myriad Pro"/>
                <w:b/>
                <w:color w:val="81B5A9"/>
                <w:sz w:val="24"/>
                <w:szCs w:val="24"/>
              </w:rPr>
            </w:pPr>
          </w:p>
        </w:tc>
      </w:tr>
      <w:tr w:rsidR="002A3060" w:rsidTr="009A6427">
        <w:tc>
          <w:tcPr>
            <w:tcW w:w="5016" w:type="dxa"/>
            <w:shd w:val="clear" w:color="auto" w:fill="EEECE1" w:themeFill="background2"/>
          </w:tcPr>
          <w:p w:rsidR="002A3060" w:rsidRDefault="002A3060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2A3060" w:rsidRPr="005B7FED" w:rsidRDefault="002A3060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EEECE1" w:themeFill="background2"/>
          </w:tcPr>
          <w:p w:rsidR="002A3060" w:rsidRDefault="002A3060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EEECE1" w:themeFill="background2"/>
          </w:tcPr>
          <w:p w:rsidR="002A3060" w:rsidRPr="005B7FED" w:rsidRDefault="002A3060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2A3060" w:rsidTr="009A6427">
        <w:tc>
          <w:tcPr>
            <w:tcW w:w="5016" w:type="dxa"/>
            <w:shd w:val="clear" w:color="auto" w:fill="EEECE1" w:themeFill="background2"/>
          </w:tcPr>
          <w:p w:rsidR="002A3060" w:rsidRDefault="002A3060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2A3060" w:rsidRPr="005B7FED" w:rsidRDefault="002A3060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EEECE1" w:themeFill="background2"/>
          </w:tcPr>
          <w:p w:rsidR="002A3060" w:rsidRDefault="002A3060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EEECE1" w:themeFill="background2"/>
          </w:tcPr>
          <w:p w:rsidR="002A3060" w:rsidRPr="005B7FED" w:rsidRDefault="002A3060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2A3060" w:rsidTr="009A6427">
        <w:tc>
          <w:tcPr>
            <w:tcW w:w="5016" w:type="dxa"/>
            <w:shd w:val="clear" w:color="auto" w:fill="EEECE1" w:themeFill="background2"/>
          </w:tcPr>
          <w:p w:rsidR="002A3060" w:rsidRDefault="002A3060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2A3060" w:rsidRPr="005B7FED" w:rsidRDefault="002A3060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EEECE1" w:themeFill="background2"/>
          </w:tcPr>
          <w:p w:rsidR="002A3060" w:rsidRDefault="002A3060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EEECE1" w:themeFill="background2"/>
          </w:tcPr>
          <w:p w:rsidR="002A3060" w:rsidRPr="005B7FED" w:rsidRDefault="002A3060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2A3060" w:rsidTr="009A6427">
        <w:tc>
          <w:tcPr>
            <w:tcW w:w="5016" w:type="dxa"/>
            <w:shd w:val="clear" w:color="auto" w:fill="EEECE1" w:themeFill="background2"/>
          </w:tcPr>
          <w:p w:rsidR="002A3060" w:rsidRDefault="002A3060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2A3060" w:rsidRPr="005B7FED" w:rsidRDefault="002A3060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EEECE1" w:themeFill="background2"/>
          </w:tcPr>
          <w:p w:rsidR="002A3060" w:rsidRDefault="002A3060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EEECE1" w:themeFill="background2"/>
          </w:tcPr>
          <w:p w:rsidR="002A3060" w:rsidRPr="005B7FED" w:rsidRDefault="002A3060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2A3060" w:rsidTr="009A6427">
        <w:tc>
          <w:tcPr>
            <w:tcW w:w="5016" w:type="dxa"/>
            <w:shd w:val="clear" w:color="auto" w:fill="EEECE1" w:themeFill="background2"/>
          </w:tcPr>
          <w:p w:rsidR="002A3060" w:rsidRDefault="002A3060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2A3060" w:rsidRPr="005B7FED" w:rsidRDefault="002A3060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EEECE1" w:themeFill="background2"/>
          </w:tcPr>
          <w:p w:rsidR="002A3060" w:rsidRDefault="002A3060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EEECE1" w:themeFill="background2"/>
          </w:tcPr>
          <w:p w:rsidR="002A3060" w:rsidRPr="005B7FED" w:rsidRDefault="002A3060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2A3060" w:rsidTr="009A6427">
        <w:tc>
          <w:tcPr>
            <w:tcW w:w="5016" w:type="dxa"/>
            <w:shd w:val="clear" w:color="auto" w:fill="EEECE1" w:themeFill="background2"/>
          </w:tcPr>
          <w:p w:rsidR="002A3060" w:rsidRDefault="002A3060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2A3060" w:rsidRPr="005B7FED" w:rsidRDefault="002A3060" w:rsidP="009A6427">
            <w:pPr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EEECE1" w:themeFill="background2"/>
          </w:tcPr>
          <w:p w:rsidR="002A3060" w:rsidRDefault="002A3060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EEECE1" w:themeFill="background2"/>
          </w:tcPr>
          <w:p w:rsidR="002A3060" w:rsidRPr="005B7FED" w:rsidRDefault="002A3060" w:rsidP="009A6427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</w:tbl>
    <w:p w:rsidR="002A3060" w:rsidRDefault="002A3060" w:rsidP="008B3DE1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</w:p>
    <w:p w:rsidR="008B3DE1" w:rsidRPr="00943E3A" w:rsidRDefault="008B3DE1" w:rsidP="008B3DE1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After</w:t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 Reading</w:t>
      </w:r>
    </w:p>
    <w:p w:rsidR="008B3DE1" w:rsidRPr="008B3DE1" w:rsidRDefault="008B3DE1" w:rsidP="008B3DE1">
      <w:pPr>
        <w:rPr>
          <w:rFonts w:ascii="Myriad Pro" w:hAnsi="Myriad Pro"/>
          <w:color w:val="FF3399"/>
          <w:sz w:val="24"/>
          <w:szCs w:val="24"/>
        </w:rPr>
      </w:pPr>
      <w:r w:rsidRPr="008B3DE1">
        <w:rPr>
          <w:rFonts w:ascii="Myriad Pro" w:hAnsi="Myriad Pro"/>
          <w:color w:val="FF3399"/>
          <w:sz w:val="24"/>
          <w:szCs w:val="24"/>
        </w:rPr>
        <w:t>Think about what you have learned in this selection on pages</w:t>
      </w:r>
      <w:r>
        <w:rPr>
          <w:rFonts w:ascii="Myriad Pro" w:hAnsi="Myriad Pro"/>
          <w:color w:val="FF3399"/>
          <w:sz w:val="24"/>
          <w:szCs w:val="24"/>
        </w:rPr>
        <w:t xml:space="preserve"> 88 to 93 of Literacy in Action </w:t>
      </w:r>
      <w:r w:rsidRPr="008B3DE1">
        <w:rPr>
          <w:rFonts w:ascii="Myriad Pro" w:hAnsi="Myriad Pro"/>
          <w:color w:val="FF3399"/>
          <w:sz w:val="24"/>
          <w:szCs w:val="24"/>
        </w:rPr>
        <w:t>about camera angles, and the information you already have ab</w:t>
      </w:r>
      <w:r>
        <w:rPr>
          <w:rFonts w:ascii="Myriad Pro" w:hAnsi="Myriad Pro"/>
          <w:color w:val="FF3399"/>
          <w:sz w:val="24"/>
          <w:szCs w:val="24"/>
        </w:rPr>
        <w:t xml:space="preserve">out techniques directors use to </w:t>
      </w:r>
      <w:r w:rsidRPr="008B3DE1">
        <w:rPr>
          <w:rFonts w:ascii="Myriad Pro" w:hAnsi="Myriad Pro"/>
          <w:color w:val="FF3399"/>
          <w:sz w:val="24"/>
          <w:szCs w:val="24"/>
        </w:rPr>
        <w:t>create images.</w:t>
      </w:r>
    </w:p>
    <w:p w:rsidR="008B3DE1" w:rsidRPr="008B3DE1" w:rsidRDefault="008B3DE1" w:rsidP="008B3DE1">
      <w:pPr>
        <w:rPr>
          <w:rFonts w:ascii="Myriad Pro" w:hAnsi="Myriad Pro"/>
          <w:sz w:val="24"/>
          <w:szCs w:val="24"/>
        </w:rPr>
      </w:pPr>
      <w:r w:rsidRPr="008B3DE1">
        <w:rPr>
          <w:rFonts w:ascii="Myriad Pro" w:hAnsi="Myriad Pro"/>
          <w:sz w:val="24"/>
          <w:szCs w:val="24"/>
        </w:rPr>
        <w:t>Answer these questions:</w:t>
      </w:r>
    </w:p>
    <w:p w:rsidR="008B3DE1" w:rsidRPr="008B3DE1" w:rsidRDefault="008B3DE1" w:rsidP="008B3DE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8B3DE1">
        <w:rPr>
          <w:rFonts w:ascii="Myriad Pro" w:hAnsi="Myriad Pro"/>
          <w:sz w:val="24"/>
          <w:szCs w:val="24"/>
        </w:rPr>
        <w:t>How do the different types of shots affect the meaning?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3DE1" w:rsidTr="008B3DE1">
        <w:tc>
          <w:tcPr>
            <w:tcW w:w="9576" w:type="dxa"/>
            <w:shd w:val="clear" w:color="auto" w:fill="EEECE1" w:themeFill="background2"/>
          </w:tcPr>
          <w:p w:rsidR="008B3DE1" w:rsidRDefault="008B3DE1" w:rsidP="008B3DE1">
            <w:pPr>
              <w:rPr>
                <w:rFonts w:ascii="Myriad Pro" w:hAnsi="Myriad Pro"/>
                <w:sz w:val="24"/>
                <w:szCs w:val="24"/>
              </w:rPr>
            </w:pPr>
          </w:p>
          <w:p w:rsidR="008B3DE1" w:rsidRDefault="008B3DE1" w:rsidP="008B3DE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8B3DE1" w:rsidRPr="008B3DE1" w:rsidRDefault="008B3DE1" w:rsidP="008B3DE1">
      <w:pPr>
        <w:rPr>
          <w:rFonts w:ascii="Myriad Pro" w:hAnsi="Myriad Pro"/>
          <w:sz w:val="24"/>
          <w:szCs w:val="24"/>
        </w:rPr>
      </w:pPr>
    </w:p>
    <w:p w:rsidR="008B3DE1" w:rsidRPr="008B3DE1" w:rsidRDefault="008B3DE1" w:rsidP="008B3DE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8B3DE1">
        <w:rPr>
          <w:rFonts w:ascii="Myriad Pro" w:hAnsi="Myriad Pro"/>
          <w:sz w:val="24"/>
          <w:szCs w:val="24"/>
        </w:rPr>
        <w:t>How does the choice of camera angle convey a point of 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3DE1" w:rsidTr="008B3DE1">
        <w:tc>
          <w:tcPr>
            <w:tcW w:w="9576" w:type="dxa"/>
            <w:shd w:val="clear" w:color="auto" w:fill="EEECE1" w:themeFill="background2"/>
          </w:tcPr>
          <w:p w:rsidR="008B3DE1" w:rsidRDefault="008B3DE1" w:rsidP="008B3DE1">
            <w:pPr>
              <w:rPr>
                <w:rFonts w:ascii="Myriad Pro" w:hAnsi="Myriad Pro"/>
                <w:sz w:val="24"/>
                <w:szCs w:val="24"/>
              </w:rPr>
            </w:pPr>
          </w:p>
          <w:p w:rsidR="008B3DE1" w:rsidRDefault="008B3DE1" w:rsidP="008B3DE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8B3DE1" w:rsidRPr="008B3DE1" w:rsidRDefault="008B3DE1" w:rsidP="008B3DE1">
      <w:pPr>
        <w:rPr>
          <w:rFonts w:ascii="Myriad Pro" w:hAnsi="Myriad Pro"/>
          <w:sz w:val="24"/>
          <w:szCs w:val="24"/>
        </w:rPr>
      </w:pPr>
    </w:p>
    <w:p w:rsidR="008B3DE1" w:rsidRPr="008B3DE1" w:rsidRDefault="008B3DE1" w:rsidP="008B3DE1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8B3DE1">
        <w:rPr>
          <w:rFonts w:ascii="Myriad Pro" w:hAnsi="Myriad Pro"/>
          <w:sz w:val="24"/>
          <w:szCs w:val="24"/>
        </w:rPr>
        <w:t>What is the establishing shot on your favourite TV show? What</w:t>
      </w:r>
      <w:r w:rsidRPr="008B3DE1">
        <w:rPr>
          <w:rFonts w:ascii="Myriad Pro" w:hAnsi="Myriad Pro"/>
          <w:sz w:val="24"/>
          <w:szCs w:val="24"/>
        </w:rPr>
        <w:t xml:space="preserve"> camera angles are used for it?  </w:t>
      </w:r>
      <w:r w:rsidRPr="008B3DE1">
        <w:rPr>
          <w:rFonts w:ascii="Myriad Pro" w:hAnsi="Myriad Pro"/>
          <w:sz w:val="24"/>
          <w:szCs w:val="24"/>
        </w:rPr>
        <w:t>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3DE1" w:rsidTr="008B3DE1">
        <w:tc>
          <w:tcPr>
            <w:tcW w:w="9576" w:type="dxa"/>
            <w:shd w:val="clear" w:color="auto" w:fill="EEECE1" w:themeFill="background2"/>
          </w:tcPr>
          <w:p w:rsidR="008B3DE1" w:rsidRDefault="008B3DE1" w:rsidP="008B3DE1">
            <w:pPr>
              <w:rPr>
                <w:rFonts w:ascii="Myriad Pro" w:hAnsi="Myriad Pro"/>
                <w:sz w:val="24"/>
                <w:szCs w:val="24"/>
              </w:rPr>
            </w:pPr>
          </w:p>
          <w:p w:rsidR="008B3DE1" w:rsidRDefault="008B3DE1" w:rsidP="008B3DE1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2A3060" w:rsidRDefault="002A3060" w:rsidP="008B3DE1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szCs w:val="24"/>
        </w:rPr>
      </w:pPr>
    </w:p>
    <w:p w:rsidR="008B3DE1" w:rsidRDefault="008B3DE1" w:rsidP="008B3D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bookmarkStart w:id="0" w:name="_GoBack"/>
      <w:bookmarkEnd w:id="0"/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73A8CCE6" wp14:editId="2DC98FF0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DE1" w:rsidRDefault="008B3DE1" w:rsidP="008B3D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8B3DE1" w:rsidRPr="00AF74F9" w:rsidRDefault="008B3DE1" w:rsidP="008B3D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proofErr w:type="spellStart"/>
      <w:r w:rsidRPr="0086753B">
        <w:rPr>
          <w:rFonts w:ascii="MyriadPro-Regular" w:hAnsi="MyriadPro-Regular" w:cs="MyriadPro-Regular"/>
          <w:sz w:val="28"/>
          <w:szCs w:val="28"/>
        </w:rPr>
        <w:t>jsmith</w:t>
      </w:r>
      <w:r>
        <w:rPr>
          <w:rFonts w:ascii="MyriadPro-Regular" w:hAnsi="MyriadPro-Regular" w:cs="MyriadPro-Regular"/>
          <w:sz w:val="28"/>
          <w:szCs w:val="28"/>
        </w:rPr>
        <w:t>_seeontv</w:t>
      </w:r>
      <w:proofErr w:type="spellEnd"/>
      <w:r w:rsidRPr="0086753B">
        <w:rPr>
          <w:rFonts w:ascii="MyriadPro-Regular" w:hAnsi="MyriadPro-Regular" w:cs="MyriadPro-Regular"/>
          <w:sz w:val="28"/>
          <w:szCs w:val="28"/>
        </w:rPr>
        <w:t xml:space="preserve"> 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EF2745" w:rsidRDefault="00EF2745" w:rsidP="008B3DE1"/>
    <w:sectPr w:rsidR="00EF2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A0BF1"/>
    <w:multiLevelType w:val="hybridMultilevel"/>
    <w:tmpl w:val="9CA028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80AA3"/>
    <w:multiLevelType w:val="hybridMultilevel"/>
    <w:tmpl w:val="D8DC13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62ABC"/>
    <w:multiLevelType w:val="hybridMultilevel"/>
    <w:tmpl w:val="7B4462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E1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A3060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3DE1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35D5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DE1"/>
    <w:pPr>
      <w:ind w:left="720"/>
      <w:contextualSpacing/>
    </w:pPr>
  </w:style>
  <w:style w:type="table" w:styleId="TableGrid">
    <w:name w:val="Table Grid"/>
    <w:basedOn w:val="TableNormal"/>
    <w:uiPriority w:val="59"/>
    <w:rsid w:val="008B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DE1"/>
    <w:pPr>
      <w:ind w:left="720"/>
      <w:contextualSpacing/>
    </w:pPr>
  </w:style>
  <w:style w:type="table" w:styleId="TableGrid">
    <w:name w:val="Table Grid"/>
    <w:basedOn w:val="TableNormal"/>
    <w:uiPriority w:val="59"/>
    <w:rsid w:val="008B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218</Words>
  <Characters>1029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3</cp:revision>
  <cp:lastPrinted>2017-06-28T23:54:00Z</cp:lastPrinted>
  <dcterms:created xsi:type="dcterms:W3CDTF">2017-06-28T23:32:00Z</dcterms:created>
  <dcterms:modified xsi:type="dcterms:W3CDTF">2017-06-29T00:02:00Z</dcterms:modified>
</cp:coreProperties>
</file>