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23"/>
        <w:ind w:left="1299"/>
      </w:pPr>
      <w:r>
        <w:rPr>
          <w:color w:val="006600"/>
        </w:rPr>
        <w:t>6.2 Character Profile: Planning</w:t>
      </w:r>
    </w:p>
    <w:p>
      <w:pPr>
        <w:pStyle w:val="BodyText"/>
        <w:spacing w:line="271" w:lineRule="auto" w:before="236"/>
        <w:ind w:left="1299" w:right="1317"/>
      </w:pPr>
      <w:r>
        <w:rPr/>
        <w:t>Select key words from your notes about your chosen character to respond to the ideas in the Wordle. </w:t>
      </w:r>
      <w:r>
        <w:rPr>
          <w:color w:val="00AF50"/>
        </w:rPr>
        <w:t>A Wordle is a graphic composed of key words. These are useful when emphasizing key concepts or ideas of a topic. Wordles can be used to promote brainstorming. You can make these for free at </w:t>
      </w:r>
      <w:hyperlink r:id="rId5">
        <w:r>
          <w:rPr>
            <w:i/>
            <w:color w:val="00AF50"/>
            <w:u w:val="single" w:color="00AF50"/>
          </w:rPr>
          <w:t>www.wordle.net</w:t>
        </w:r>
      </w:hyperlink>
      <w:r>
        <w:rPr>
          <w:i/>
          <w:color w:val="00AF50"/>
        </w:rPr>
        <w:t>. </w:t>
      </w:r>
      <w:r>
        <w:rPr/>
        <w:t>Write your notes about your novel’s protagonist, responding to the Wordle, below.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1598234</wp:posOffset>
            </wp:positionH>
            <wp:positionV relativeFrom="paragraph">
              <wp:posOffset>166505</wp:posOffset>
            </wp:positionV>
            <wp:extent cx="4308029" cy="1978152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029" cy="197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8"/>
        </w:rPr>
      </w:pPr>
    </w:p>
    <w:p>
      <w:pPr>
        <w:spacing w:before="72"/>
        <w:ind w:left="0" w:right="2085" w:firstLine="0"/>
        <w:jc w:val="right"/>
        <w:rPr>
          <w:i/>
          <w:sz w:val="14"/>
        </w:rPr>
      </w:pPr>
      <w:r>
        <w:rPr>
          <w:i/>
          <w:sz w:val="14"/>
        </w:rPr>
        <w:t>Courtesy of ADLC</w:t>
      </w:r>
    </w:p>
    <w:p>
      <w:pPr>
        <w:spacing w:after="0"/>
        <w:jc w:val="right"/>
        <w:rPr>
          <w:sz w:val="14"/>
        </w:rPr>
        <w:sectPr>
          <w:type w:val="continuous"/>
          <w:pgSz w:w="12240" w:h="15840"/>
          <w:pgMar w:top="1420" w:bottom="280" w:left="140" w:right="180"/>
        </w:sectPr>
      </w:pPr>
    </w:p>
    <w:p>
      <w:pPr>
        <w:pStyle w:val="BodyText"/>
        <w:spacing w:before="6"/>
        <w:rPr>
          <w:i/>
          <w:sz w:val="6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573pt;height:631.5pt;mso-position-horizontal-relative:char;mso-position-vertical-relative:line" coordorigin="0,0" coordsize="11460,12630">
            <v:shape style="position:absolute;left:360;top:150;width:11100;height:1095" type="#_x0000_t75" stroked="false">
              <v:imagedata r:id="rId8" o:title=""/>
            </v:shape>
            <v:shape style="position:absolute;left:516;top:0;width:4427;height:465" type="#_x0000_t75" stroked="false">
              <v:imagedata r:id="rId9" o:title=""/>
            </v:shape>
            <v:shape style="position:absolute;left:255;top:555;width:3045;height:2955" type="#_x0000_t75" stroked="false">
              <v:imagedata r:id="rId10" o:title=""/>
            </v:shape>
            <v:shape style="position:absolute;left:3465;top:585;width:7635;height:420" type="#_x0000_t75" stroked="false">
              <v:imagedata r:id="rId11" o:title=""/>
            </v:shape>
            <v:shape style="position:absolute;left:8625;top:555;width:2805;height:480" type="#_x0000_t75" stroked="false">
              <v:imagedata r:id="rId12" o:title=""/>
            </v:shape>
            <v:shape style="position:absolute;left:3420;top:1470;width:3465;height:540" type="#_x0000_t75" stroked="false">
              <v:imagedata r:id="rId13" o:title=""/>
            </v:shape>
            <v:shape style="position:absolute;left:4170;top:1590;width:660;height:420" type="#_x0000_t75" stroked="false">
              <v:imagedata r:id="rId14" o:title=""/>
            </v:shape>
            <v:shape style="position:absolute;left:9180;top:1920;width:1350;height:150" type="#_x0000_t75" stroked="false">
              <v:imagedata r:id="rId15" o:title=""/>
            </v:shape>
            <v:shape style="position:absolute;left:8535;top:1845;width:240;height:375" type="#_x0000_t75" stroked="false">
              <v:imagedata r:id="rId16" o:title=""/>
            </v:shape>
            <v:shape style="position:absolute;left:3480;top:2235;width:7365;height:10395" type="#_x0000_t75" stroked="false">
              <v:imagedata r:id="rId17" o:title=""/>
            </v:shape>
            <v:shape style="position:absolute;left:105;top:3090;width:3360;height:660" type="#_x0000_t75" stroked="false">
              <v:imagedata r:id="rId18" o:title=""/>
            </v:shape>
            <v:shape style="position:absolute;left:285;top:4575;width:3045;height:480" type="#_x0000_t75" stroked="false">
              <v:imagedata r:id="rId19" o:title=""/>
            </v:shape>
            <v:shape style="position:absolute;left:2910;top:4650;width:240;height:375" type="#_x0000_t75" stroked="false">
              <v:imagedata r:id="rId16" o:title=""/>
            </v:shape>
            <v:shape style="position:absolute;left:285;top:5220;width:3045;height:1995" type="#_x0000_t75" stroked="false">
              <v:imagedata r:id="rId20" o:title=""/>
            </v:shape>
            <v:shape style="position:absolute;left:285;top:7350;width:3045;height:480" type="#_x0000_t75" stroked="false">
              <v:imagedata r:id="rId21" o:title=""/>
            </v:shape>
            <v:shape style="position:absolute;left:2910;top:7425;width:240;height:375" type="#_x0000_t75" stroked="false">
              <v:imagedata r:id="rId16" o:title=""/>
            </v:shape>
            <v:shape style="position:absolute;left:0;top:7815;width:3675;height:660" type="#_x0000_t75" stroked="false">
              <v:imagedata r:id="rId22" o:title=""/>
            </v:shape>
            <v:shape style="position:absolute;left:240;top:8580;width:1440;height:2520" type="#_x0000_t75" stroked="false">
              <v:imagedata r:id="rId23" o:title=""/>
            </v:shape>
            <v:shape style="position:absolute;left:240;top:11025;width:1440;height:1260" type="#_x0000_t75" stroked="false">
              <v:imagedata r:id="rId24" o:title=""/>
            </v:shape>
            <v:shape style="position:absolute;left:1860;top:8520;width:1440;height:3810" type="#_x0000_t75" stroked="false">
              <v:imagedata r:id="rId25" o:title="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i/>
          <w:sz w:val="18"/>
        </w:rPr>
      </w:pPr>
    </w:p>
    <w:p>
      <w:pPr>
        <w:spacing w:before="72"/>
        <w:ind w:left="520" w:right="0" w:firstLine="0"/>
        <w:jc w:val="left"/>
        <w:rPr>
          <w:i/>
          <w:sz w:val="14"/>
        </w:rPr>
      </w:pPr>
      <w:r>
        <w:rPr>
          <w:i/>
          <w:sz w:val="14"/>
        </w:rPr>
        <w:t>Facebook image courtesy of Pixabay</w:t>
      </w:r>
    </w:p>
    <w:p>
      <w:pPr>
        <w:spacing w:after="0"/>
        <w:jc w:val="left"/>
        <w:rPr>
          <w:sz w:val="14"/>
        </w:rPr>
        <w:sectPr>
          <w:headerReference w:type="default" r:id="rId7"/>
          <w:pgSz w:w="12240" w:h="15840"/>
          <w:pgMar w:header="2025" w:footer="0" w:top="2300" w:bottom="0" w:left="140" w:right="180"/>
        </w:sectPr>
      </w:pPr>
    </w:p>
    <w:p>
      <w:pPr>
        <w:pStyle w:val="BodyText"/>
        <w:spacing w:before="9"/>
        <w:rPr>
          <w:i/>
          <w:sz w:val="7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576pt;height:627pt;mso-position-horizontal-relative:char;mso-position-vertical-relative:line" coordorigin="0,0" coordsize="11520,12540">
            <v:shape style="position:absolute;left:420;top:180;width:11100;height:1095" type="#_x0000_t75" stroked="false">
              <v:imagedata r:id="rId8" o:title=""/>
            </v:shape>
            <v:shape style="position:absolute;left:741;top:0;width:4427;height:465" type="#_x0000_t75" stroked="false">
              <v:imagedata r:id="rId9" o:title=""/>
            </v:shape>
            <v:shape style="position:absolute;left:285;top:540;width:3045;height:4005" type="#_x0000_t75" stroked="false">
              <v:imagedata r:id="rId27" o:title=""/>
            </v:shape>
            <v:shape style="position:absolute;left:3660;top:540;width:7635;height:420" type="#_x0000_t75" stroked="false">
              <v:imagedata r:id="rId11" o:title=""/>
            </v:shape>
            <v:shape style="position:absolute;left:8610;top:540;width:2805;height:480" type="#_x0000_t75" stroked="false">
              <v:imagedata r:id="rId28" o:title=""/>
            </v:shape>
            <v:shape style="position:absolute;left:0;top:930;width:5145;height:540" type="#_x0000_t75" stroked="false">
              <v:imagedata r:id="rId29" o:title=""/>
            </v:shape>
            <v:shape style="position:absolute;left:3480;top:1755;width:3465;height:540" type="#_x0000_t75" stroked="false">
              <v:imagedata r:id="rId13" o:title=""/>
            </v:shape>
            <v:shape style="position:absolute;left:4170;top:1755;width:660;height:420" type="#_x0000_t75" stroked="false">
              <v:imagedata r:id="rId14" o:title=""/>
            </v:shape>
            <v:shape style="position:absolute;left:3300;top:2265;width:7995;height:780" type="#_x0000_t75" stroked="false">
              <v:imagedata r:id="rId30" o:title=""/>
            </v:shape>
            <v:shape style="position:absolute;left:3480;top:3045;width:7365;height:1755" type="#_x0000_t75" stroked="false">
              <v:imagedata r:id="rId31" o:title=""/>
            </v:shape>
            <v:shape style="position:absolute;left:3555;top:4410;width:3570;height:330" type="#_x0000_t75" stroked="false">
              <v:imagedata r:id="rId32" o:title=""/>
            </v:shape>
            <v:shape style="position:absolute;left:285;top:4560;width:3045;height:480" type="#_x0000_t75" stroked="false">
              <v:imagedata r:id="rId19" o:title=""/>
            </v:shape>
            <v:shape style="position:absolute;left:2910;top:4635;width:240;height:375" type="#_x0000_t75" stroked="false">
              <v:imagedata r:id="rId16" o:title=""/>
            </v:shape>
            <v:shape style="position:absolute;left:3480;top:4785;width:7365;height:1755" type="#_x0000_t75" stroked="false">
              <v:imagedata r:id="rId33" o:title=""/>
            </v:shape>
            <v:shape style="position:absolute;left:285;top:5205;width:3045;height:1995" type="#_x0000_t75" stroked="false">
              <v:imagedata r:id="rId34" o:title=""/>
            </v:shape>
            <v:shape style="position:absolute;left:3555;top:6195;width:3570;height:330" type="#_x0000_t75" stroked="false">
              <v:imagedata r:id="rId32" o:title=""/>
            </v:shape>
            <v:shape style="position:absolute;left:3480;top:6480;width:7365;height:1755" type="#_x0000_t75" stroked="false">
              <v:imagedata r:id="rId35" o:title=""/>
            </v:shape>
            <v:shape style="position:absolute;left:285;top:7335;width:3045;height:480" type="#_x0000_t75" stroked="false">
              <v:imagedata r:id="rId36" o:title=""/>
            </v:shape>
            <v:shape style="position:absolute;left:2910;top:7410;width:240;height:375" type="#_x0000_t75" stroked="false">
              <v:imagedata r:id="rId16" o:title=""/>
            </v:shape>
            <v:shape style="position:absolute;left:3555;top:7875;width:3570;height:330" type="#_x0000_t75" stroked="false">
              <v:imagedata r:id="rId32" o:title=""/>
            </v:shape>
            <v:shape style="position:absolute;left:0;top:7800;width:3675;height:660" type="#_x0000_t75" stroked="false">
              <v:imagedata r:id="rId22" o:title=""/>
            </v:shape>
            <v:shape style="position:absolute;left:9255;top:8400;width:1350;height:150" type="#_x0000_t75" stroked="false">
              <v:imagedata r:id="rId15" o:title=""/>
            </v:shape>
            <v:shape style="position:absolute;left:8640;top:8340;width:240;height:375" type="#_x0000_t75" stroked="false">
              <v:imagedata r:id="rId16" o:title=""/>
            </v:shape>
            <v:shape style="position:absolute;left:3480;top:8700;width:7365;height:3840" type="#_x0000_t75" stroked="false">
              <v:imagedata r:id="rId37" o:title=""/>
            </v:shape>
            <v:shape style="position:absolute;left:240;top:8505;width:1440;height:2520" type="#_x0000_t75" stroked="false">
              <v:imagedata r:id="rId23" o:title=""/>
            </v:shape>
            <v:shape style="position:absolute;left:1860;top:8505;width:1440;height:2520" type="#_x0000_t75" stroked="false">
              <v:imagedata r:id="rId23" o:title=""/>
            </v:shape>
            <v:shape style="position:absolute;left:240;top:11070;width:1440;height:1260" type="#_x0000_t75" stroked="false">
              <v:imagedata r:id="rId24" o:title=""/>
            </v:shape>
            <v:shape style="position:absolute;left:1860;top:11055;width:1440;height:1260" type="#_x0000_t75" stroked="false">
              <v:imagedata r:id="rId24" o:title=""/>
            </v:shape>
          </v:group>
        </w:pict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5"/>
        </w:rPr>
      </w:pPr>
    </w:p>
    <w:p>
      <w:pPr>
        <w:spacing w:before="72"/>
        <w:ind w:left="115" w:right="0" w:firstLine="0"/>
        <w:jc w:val="left"/>
        <w:rPr>
          <w:i/>
          <w:sz w:val="14"/>
        </w:rPr>
      </w:pPr>
      <w:r>
        <w:rPr>
          <w:i/>
          <w:sz w:val="14"/>
        </w:rPr>
        <w:t>Facebook image courtesy of Pixabay</w:t>
      </w:r>
    </w:p>
    <w:p>
      <w:pPr>
        <w:spacing w:after="0"/>
        <w:jc w:val="left"/>
        <w:rPr>
          <w:sz w:val="14"/>
        </w:rPr>
        <w:sectPr>
          <w:headerReference w:type="default" r:id="rId26"/>
          <w:pgSz w:w="12240" w:h="15840"/>
          <w:pgMar w:header="1500" w:footer="0" w:top="1760" w:bottom="280" w:left="140" w:right="180"/>
        </w:sectPr>
      </w:pPr>
    </w:p>
    <w:p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jc w:val="left"/>
        <w:tblInd w:w="1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0"/>
        <w:gridCol w:w="8640"/>
      </w:tblGrid>
      <w:tr>
        <w:trPr>
          <w:trHeight w:val="325" w:hRule="atLeast"/>
        </w:trPr>
        <w:tc>
          <w:tcPr>
            <w:tcW w:w="10590" w:type="dxa"/>
            <w:gridSpan w:val="2"/>
            <w:shd w:val="clear" w:color="auto" w:fill="E26C08"/>
          </w:tcPr>
          <w:p>
            <w:pPr>
              <w:pStyle w:val="TableParagraph"/>
              <w:spacing w:line="304" w:lineRule="exact"/>
              <w:ind w:left="3364"/>
              <w:rPr>
                <w:b/>
                <w:sz w:val="28"/>
              </w:rPr>
            </w:pPr>
            <w:r>
              <w:rPr>
                <w:b/>
                <w:sz w:val="28"/>
              </w:rPr>
              <w:t>6.2 Character Profile Assessment</w:t>
            </w:r>
          </w:p>
        </w:tc>
      </w:tr>
      <w:tr>
        <w:trPr>
          <w:trHeight w:val="325" w:hRule="atLeast"/>
        </w:trPr>
        <w:tc>
          <w:tcPr>
            <w:tcW w:w="1950" w:type="dxa"/>
            <w:shd w:val="clear" w:color="auto" w:fill="F9C090"/>
          </w:tcPr>
          <w:p>
            <w:pPr>
              <w:pStyle w:val="TableParagraph"/>
              <w:spacing w:line="304" w:lineRule="exact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Value</w:t>
            </w:r>
          </w:p>
        </w:tc>
        <w:tc>
          <w:tcPr>
            <w:tcW w:w="8640" w:type="dxa"/>
            <w:shd w:val="clear" w:color="auto" w:fill="F9C090"/>
          </w:tcPr>
          <w:p>
            <w:pPr>
              <w:pStyle w:val="TableParagraph"/>
              <w:spacing w:line="304" w:lineRule="exact"/>
              <w:ind w:left="3675" w:right="36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Descriptor</w:t>
            </w:r>
          </w:p>
        </w:tc>
      </w:tr>
      <w:tr>
        <w:trPr>
          <w:trHeight w:val="1045" w:hRule="atLeast"/>
        </w:trPr>
        <w:tc>
          <w:tcPr>
            <w:tcW w:w="1950" w:type="dxa"/>
          </w:tcPr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39"/>
              <w:rPr>
                <w:b/>
                <w:sz w:val="28"/>
              </w:rPr>
            </w:pPr>
            <w:r>
              <w:rPr>
                <w:b/>
                <w:sz w:val="28"/>
              </w:rPr>
              <w:t>Excellent</w:t>
            </w:r>
          </w:p>
        </w:tc>
        <w:tc>
          <w:tcPr>
            <w:tcW w:w="864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  <w:tab w:pos="410" w:val="left" w:leader="none"/>
              </w:tabs>
              <w:spacing w:line="240" w:lineRule="auto" w:before="2" w:after="0"/>
              <w:ind w:left="410" w:right="0" w:hanging="360"/>
              <w:jc w:val="left"/>
              <w:rPr>
                <w:rFonts w:ascii="Arial"/>
                <w:sz w:val="20"/>
              </w:rPr>
            </w:pPr>
            <w:r>
              <w:rPr>
                <w:sz w:val="20"/>
              </w:rPr>
              <w:t>You demonstrate </w:t>
            </w:r>
            <w:r>
              <w:rPr>
                <w:i/>
                <w:sz w:val="20"/>
              </w:rPr>
              <w:t>perceptive </w:t>
            </w:r>
            <w:r>
              <w:rPr>
                <w:b/>
                <w:sz w:val="20"/>
              </w:rPr>
              <w:t>understanding </w:t>
            </w:r>
            <w:r>
              <w:rPr>
                <w:sz w:val="20"/>
              </w:rPr>
              <w:t>of the traits and motivations 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characters.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  <w:tab w:pos="410" w:val="left" w:leader="none"/>
              </w:tabs>
              <w:spacing w:line="240" w:lineRule="auto" w:before="26" w:after="0"/>
              <w:ind w:left="410" w:right="0" w:hanging="360"/>
              <w:jc w:val="left"/>
              <w:rPr>
                <w:rFonts w:ascii="Arial"/>
                <w:sz w:val="20"/>
              </w:rPr>
            </w:pPr>
            <w:r>
              <w:rPr>
                <w:sz w:val="20"/>
              </w:rPr>
              <w:t>You form </w:t>
            </w:r>
            <w:r>
              <w:rPr>
                <w:i/>
                <w:sz w:val="20"/>
              </w:rPr>
              <w:t>insightful </w:t>
            </w:r>
            <w:r>
              <w:rPr>
                <w:b/>
                <w:sz w:val="20"/>
              </w:rPr>
              <w:t>predictions </w:t>
            </w:r>
            <w:r>
              <w:rPr>
                <w:sz w:val="20"/>
              </w:rPr>
              <w:t>about characters in relation to themes 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events.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  <w:tab w:pos="410" w:val="left" w:leader="none"/>
              </w:tabs>
              <w:spacing w:line="240" w:lineRule="auto" w:before="25" w:after="0"/>
              <w:ind w:left="410" w:right="0" w:hanging="360"/>
              <w:jc w:val="left"/>
              <w:rPr>
                <w:rFonts w:ascii="Arial"/>
                <w:sz w:val="22"/>
              </w:rPr>
            </w:pPr>
            <w:r>
              <w:rPr>
                <w:sz w:val="20"/>
              </w:rPr>
              <w:t>You provide </w:t>
            </w:r>
            <w:r>
              <w:rPr>
                <w:i/>
                <w:sz w:val="20"/>
              </w:rPr>
              <w:t>precise </w:t>
            </w:r>
            <w:r>
              <w:rPr>
                <w:b/>
                <w:sz w:val="20"/>
              </w:rPr>
              <w:t>details </w:t>
            </w:r>
            <w:r>
              <w:rPr>
                <w:sz w:val="20"/>
              </w:rPr>
              <w:t>and/or </w:t>
            </w:r>
            <w:r>
              <w:rPr>
                <w:b/>
                <w:sz w:val="20"/>
              </w:rPr>
              <w:t>quotations </w:t>
            </w:r>
            <w:r>
              <w:rPr>
                <w:sz w:val="20"/>
              </w:rPr>
              <w:t>in support of your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ideas.</w:t>
            </w:r>
          </w:p>
        </w:tc>
      </w:tr>
      <w:tr>
        <w:trPr>
          <w:trHeight w:val="1045" w:hRule="atLeast"/>
        </w:trPr>
        <w:tc>
          <w:tcPr>
            <w:tcW w:w="1950" w:type="dxa"/>
          </w:tcPr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94"/>
              <w:rPr>
                <w:b/>
                <w:sz w:val="28"/>
              </w:rPr>
            </w:pPr>
            <w:r>
              <w:rPr>
                <w:b/>
                <w:sz w:val="28"/>
              </w:rPr>
              <w:t>Proficient</w:t>
            </w:r>
          </w:p>
        </w:tc>
        <w:tc>
          <w:tcPr>
            <w:tcW w:w="864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09" w:val="left" w:leader="none"/>
                <w:tab w:pos="410" w:val="left" w:leader="none"/>
              </w:tabs>
              <w:spacing w:line="240" w:lineRule="auto" w:before="2" w:after="0"/>
              <w:ind w:left="410" w:right="0" w:hanging="360"/>
              <w:jc w:val="left"/>
              <w:rPr>
                <w:rFonts w:ascii="Arial"/>
                <w:sz w:val="20"/>
              </w:rPr>
            </w:pPr>
            <w:r>
              <w:rPr>
                <w:sz w:val="20"/>
              </w:rPr>
              <w:t>You demonstrate </w:t>
            </w:r>
            <w:r>
              <w:rPr>
                <w:i/>
                <w:sz w:val="20"/>
              </w:rPr>
              <w:t>thoughtful </w:t>
            </w:r>
            <w:r>
              <w:rPr>
                <w:b/>
                <w:sz w:val="20"/>
              </w:rPr>
              <w:t>understanding </w:t>
            </w:r>
            <w:r>
              <w:rPr>
                <w:sz w:val="20"/>
              </w:rPr>
              <w:t>of the traits and motivations 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characters.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9" w:val="left" w:leader="none"/>
                <w:tab w:pos="410" w:val="left" w:leader="none"/>
              </w:tabs>
              <w:spacing w:line="240" w:lineRule="auto" w:before="26" w:after="0"/>
              <w:ind w:left="410" w:right="0" w:hanging="360"/>
              <w:jc w:val="left"/>
              <w:rPr>
                <w:rFonts w:ascii="Arial"/>
                <w:sz w:val="20"/>
              </w:rPr>
            </w:pPr>
            <w:r>
              <w:rPr>
                <w:sz w:val="20"/>
              </w:rPr>
              <w:t>You form </w:t>
            </w:r>
            <w:r>
              <w:rPr>
                <w:i/>
                <w:sz w:val="20"/>
              </w:rPr>
              <w:t>significant </w:t>
            </w:r>
            <w:r>
              <w:rPr>
                <w:sz w:val="20"/>
              </w:rPr>
              <w:t>predictions about character in relation to themes 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events.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9" w:val="left" w:leader="none"/>
                <w:tab w:pos="410" w:val="left" w:leader="none"/>
              </w:tabs>
              <w:spacing w:line="240" w:lineRule="auto" w:before="25" w:after="0"/>
              <w:ind w:left="410" w:right="0" w:hanging="360"/>
              <w:jc w:val="left"/>
              <w:rPr>
                <w:rFonts w:ascii="Arial"/>
                <w:sz w:val="22"/>
              </w:rPr>
            </w:pPr>
            <w:r>
              <w:rPr>
                <w:sz w:val="20"/>
              </w:rPr>
              <w:t>You provide </w:t>
            </w:r>
            <w:r>
              <w:rPr>
                <w:i/>
                <w:sz w:val="20"/>
              </w:rPr>
              <w:t>relevant </w:t>
            </w:r>
            <w:r>
              <w:rPr>
                <w:b/>
                <w:sz w:val="20"/>
              </w:rPr>
              <w:t>details </w:t>
            </w:r>
            <w:r>
              <w:rPr>
                <w:sz w:val="20"/>
              </w:rPr>
              <w:t>and/or </w:t>
            </w:r>
            <w:r>
              <w:rPr>
                <w:b/>
                <w:sz w:val="20"/>
              </w:rPr>
              <w:t>quotations </w:t>
            </w:r>
            <w:r>
              <w:rPr>
                <w:sz w:val="20"/>
              </w:rPr>
              <w:t>in support of your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ideas.</w:t>
            </w:r>
          </w:p>
        </w:tc>
      </w:tr>
      <w:tr>
        <w:trPr>
          <w:trHeight w:val="1045" w:hRule="atLeast"/>
        </w:trPr>
        <w:tc>
          <w:tcPr>
            <w:tcW w:w="1950" w:type="dxa"/>
          </w:tcPr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74"/>
              <w:rPr>
                <w:b/>
                <w:sz w:val="28"/>
              </w:rPr>
            </w:pPr>
            <w:r>
              <w:rPr>
                <w:b/>
                <w:sz w:val="28"/>
              </w:rPr>
              <w:t>Satisfactory</w:t>
            </w:r>
          </w:p>
        </w:tc>
        <w:tc>
          <w:tcPr>
            <w:tcW w:w="864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  <w:tab w:pos="410" w:val="left" w:leader="none"/>
              </w:tabs>
              <w:spacing w:line="240" w:lineRule="auto" w:before="2" w:after="0"/>
              <w:ind w:left="410" w:right="0" w:hanging="360"/>
              <w:jc w:val="left"/>
              <w:rPr>
                <w:rFonts w:ascii="Arial"/>
                <w:sz w:val="20"/>
              </w:rPr>
            </w:pPr>
            <w:r>
              <w:rPr>
                <w:sz w:val="20"/>
              </w:rPr>
              <w:t>You demonstrate </w:t>
            </w:r>
            <w:r>
              <w:rPr>
                <w:i/>
                <w:sz w:val="20"/>
              </w:rPr>
              <w:t>adequate </w:t>
            </w:r>
            <w:r>
              <w:rPr>
                <w:b/>
                <w:sz w:val="20"/>
              </w:rPr>
              <w:t>understanding </w:t>
            </w:r>
            <w:r>
              <w:rPr>
                <w:sz w:val="20"/>
              </w:rPr>
              <w:t>of the traits and motivations 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characters.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  <w:tab w:pos="410" w:val="left" w:leader="none"/>
              </w:tabs>
              <w:spacing w:line="240" w:lineRule="auto" w:before="26" w:after="0"/>
              <w:ind w:left="410" w:right="0" w:hanging="360"/>
              <w:jc w:val="left"/>
              <w:rPr>
                <w:rFonts w:ascii="Arial"/>
                <w:sz w:val="20"/>
              </w:rPr>
            </w:pPr>
            <w:r>
              <w:rPr>
                <w:sz w:val="20"/>
              </w:rPr>
              <w:t>You form </w:t>
            </w:r>
            <w:r>
              <w:rPr>
                <w:i/>
                <w:sz w:val="20"/>
              </w:rPr>
              <w:t>appropriate </w:t>
            </w:r>
            <w:r>
              <w:rPr>
                <w:b/>
                <w:sz w:val="20"/>
              </w:rPr>
              <w:t>predictions </w:t>
            </w:r>
            <w:r>
              <w:rPr>
                <w:sz w:val="20"/>
              </w:rPr>
              <w:t>about characters in relation to themes 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events.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  <w:tab w:pos="410" w:val="left" w:leader="none"/>
              </w:tabs>
              <w:spacing w:line="240" w:lineRule="auto" w:before="25" w:after="0"/>
              <w:ind w:left="410" w:right="0" w:hanging="360"/>
              <w:jc w:val="left"/>
              <w:rPr>
                <w:rFonts w:ascii="Arial"/>
                <w:sz w:val="22"/>
              </w:rPr>
            </w:pPr>
            <w:r>
              <w:rPr>
                <w:sz w:val="20"/>
              </w:rPr>
              <w:t>You provide </w:t>
            </w:r>
            <w:r>
              <w:rPr>
                <w:i/>
                <w:sz w:val="20"/>
              </w:rPr>
              <w:t>basic </w:t>
            </w:r>
            <w:r>
              <w:rPr>
                <w:b/>
                <w:sz w:val="20"/>
              </w:rPr>
              <w:t>details </w:t>
            </w:r>
            <w:r>
              <w:rPr>
                <w:sz w:val="20"/>
              </w:rPr>
              <w:t>and/or </w:t>
            </w:r>
            <w:r>
              <w:rPr>
                <w:b/>
                <w:sz w:val="20"/>
              </w:rPr>
              <w:t>quotations </w:t>
            </w:r>
            <w:r>
              <w:rPr>
                <w:sz w:val="20"/>
              </w:rPr>
              <w:t>in support of your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ideas.</w:t>
            </w:r>
          </w:p>
        </w:tc>
      </w:tr>
      <w:tr>
        <w:trPr>
          <w:trHeight w:val="1045" w:hRule="atLeast"/>
        </w:trPr>
        <w:tc>
          <w:tcPr>
            <w:tcW w:w="1950" w:type="dxa"/>
          </w:tcPr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14"/>
              <w:rPr>
                <w:b/>
                <w:sz w:val="28"/>
              </w:rPr>
            </w:pPr>
            <w:r>
              <w:rPr>
                <w:b/>
                <w:sz w:val="28"/>
              </w:rPr>
              <w:t>Limited</w:t>
            </w:r>
          </w:p>
        </w:tc>
        <w:tc>
          <w:tcPr>
            <w:tcW w:w="864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  <w:tab w:pos="410" w:val="left" w:leader="none"/>
              </w:tabs>
              <w:spacing w:line="240" w:lineRule="auto" w:before="2" w:after="0"/>
              <w:ind w:left="410" w:right="0" w:hanging="360"/>
              <w:jc w:val="left"/>
              <w:rPr>
                <w:rFonts w:ascii="Arial"/>
                <w:sz w:val="20"/>
              </w:rPr>
            </w:pPr>
            <w:r>
              <w:rPr>
                <w:sz w:val="20"/>
              </w:rPr>
              <w:t>You demonstrate </w:t>
            </w:r>
            <w:r>
              <w:rPr>
                <w:i/>
                <w:sz w:val="20"/>
              </w:rPr>
              <w:t>limited </w:t>
            </w:r>
            <w:r>
              <w:rPr>
                <w:sz w:val="20"/>
              </w:rPr>
              <w:t>or </w:t>
            </w:r>
            <w:r>
              <w:rPr>
                <w:i/>
                <w:sz w:val="20"/>
              </w:rPr>
              <w:t>confused </w:t>
            </w:r>
            <w:r>
              <w:rPr>
                <w:b/>
                <w:sz w:val="20"/>
              </w:rPr>
              <w:t>understanding </w:t>
            </w:r>
            <w:r>
              <w:rPr>
                <w:sz w:val="20"/>
              </w:rPr>
              <w:t>of the traits and motivations 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characters.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  <w:tab w:pos="410" w:val="left" w:leader="none"/>
              </w:tabs>
              <w:spacing w:line="240" w:lineRule="auto" w:before="26" w:after="0"/>
              <w:ind w:left="410" w:right="0" w:hanging="360"/>
              <w:jc w:val="left"/>
              <w:rPr>
                <w:rFonts w:ascii="Arial"/>
                <w:sz w:val="20"/>
              </w:rPr>
            </w:pPr>
            <w:r>
              <w:rPr>
                <w:sz w:val="20"/>
              </w:rPr>
              <w:t>You form </w:t>
            </w:r>
            <w:r>
              <w:rPr>
                <w:i/>
                <w:sz w:val="20"/>
              </w:rPr>
              <w:t>superficial </w:t>
            </w:r>
            <w:r>
              <w:rPr>
                <w:sz w:val="20"/>
              </w:rPr>
              <w:t>or </w:t>
            </w:r>
            <w:r>
              <w:rPr>
                <w:i/>
                <w:sz w:val="20"/>
              </w:rPr>
              <w:t>implausible </w:t>
            </w:r>
            <w:r>
              <w:rPr>
                <w:b/>
                <w:sz w:val="20"/>
              </w:rPr>
              <w:t>predictions </w:t>
            </w:r>
            <w:r>
              <w:rPr>
                <w:sz w:val="20"/>
              </w:rPr>
              <w:t>about character(s) in relation to themes or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events.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  <w:tab w:pos="410" w:val="left" w:leader="none"/>
              </w:tabs>
              <w:spacing w:line="240" w:lineRule="auto" w:before="25" w:after="0"/>
              <w:ind w:left="410" w:right="0" w:hanging="360"/>
              <w:jc w:val="left"/>
              <w:rPr>
                <w:rFonts w:ascii="Arial"/>
                <w:sz w:val="22"/>
              </w:rPr>
            </w:pPr>
            <w:r>
              <w:rPr>
                <w:sz w:val="20"/>
              </w:rPr>
              <w:t>You provide </w:t>
            </w:r>
            <w:r>
              <w:rPr>
                <w:i/>
                <w:sz w:val="20"/>
              </w:rPr>
              <w:t>insufficient </w:t>
            </w:r>
            <w:r>
              <w:rPr>
                <w:sz w:val="20"/>
              </w:rPr>
              <w:t>or </w:t>
            </w:r>
            <w:r>
              <w:rPr>
                <w:i/>
                <w:sz w:val="20"/>
              </w:rPr>
              <w:t>irrelevant </w:t>
            </w:r>
            <w:r>
              <w:rPr>
                <w:b/>
                <w:sz w:val="20"/>
              </w:rPr>
              <w:t>details </w:t>
            </w:r>
            <w:r>
              <w:rPr>
                <w:sz w:val="20"/>
              </w:rPr>
              <w:t>or </w:t>
            </w:r>
            <w:r>
              <w:rPr>
                <w:b/>
                <w:sz w:val="20"/>
              </w:rPr>
              <w:t>quotations </w:t>
            </w:r>
            <w:r>
              <w:rPr>
                <w:sz w:val="20"/>
              </w:rPr>
              <w:t>in support of your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ideas.</w:t>
            </w:r>
          </w:p>
        </w:tc>
      </w:tr>
      <w:tr>
        <w:trPr>
          <w:trHeight w:val="1075" w:hRule="atLeast"/>
        </w:trPr>
        <w:tc>
          <w:tcPr>
            <w:tcW w:w="195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2" w:lineRule="auto" w:before="0"/>
              <w:ind w:left="499" w:right="155" w:hanging="345"/>
              <w:rPr>
                <w:b/>
                <w:sz w:val="28"/>
              </w:rPr>
            </w:pPr>
            <w:r>
              <w:rPr>
                <w:b/>
                <w:sz w:val="28"/>
              </w:rPr>
              <w:t>Resubmission Needed</w:t>
            </w:r>
          </w:p>
        </w:tc>
        <w:tc>
          <w:tcPr>
            <w:tcW w:w="864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0"/>
              <w:ind w:left="95" w:right="810" w:hanging="1"/>
              <w:rPr>
                <w:sz w:val="22"/>
              </w:rPr>
            </w:pPr>
            <w:r>
              <w:rPr>
                <w:sz w:val="22"/>
              </w:rPr>
              <w:t>Your attempt to respond is </w:t>
            </w:r>
            <w:r>
              <w:rPr>
                <w:i/>
                <w:sz w:val="22"/>
              </w:rPr>
              <w:t>insufficient</w:t>
            </w:r>
            <w:r>
              <w:rPr>
                <w:sz w:val="22"/>
              </w:rPr>
              <w:t>. </w:t>
            </w:r>
            <w:r>
              <w:rPr>
                <w:b/>
                <w:sz w:val="22"/>
              </w:rPr>
              <w:t>Contact your teacher </w:t>
            </w:r>
            <w:r>
              <w:rPr>
                <w:sz w:val="22"/>
              </w:rPr>
              <w:t>to discuss suggestions for improvement and resubmission of your work.</w:t>
            </w:r>
          </w:p>
        </w:tc>
      </w:tr>
      <w:tr>
        <w:trPr>
          <w:trHeight w:val="280" w:hRule="atLeast"/>
        </w:trPr>
        <w:tc>
          <w:tcPr>
            <w:tcW w:w="10590" w:type="dxa"/>
            <w:gridSpan w:val="2"/>
          </w:tcPr>
          <w:p>
            <w:pPr>
              <w:pStyle w:val="TableParagraph"/>
              <w:tabs>
                <w:tab w:pos="1038" w:val="left" w:leader="none"/>
                <w:tab w:pos="1992" w:val="left" w:leader="none"/>
              </w:tabs>
              <w:spacing w:line="260" w:lineRule="exact" w:before="0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  <w:tab/>
              <w:t>/20 =</w:t>
              <w:tab/>
              <w:t>%</w:t>
            </w:r>
          </w:p>
        </w:tc>
      </w:tr>
      <w:tr>
        <w:trPr>
          <w:trHeight w:val="1405" w:hRule="atLeast"/>
        </w:trPr>
        <w:tc>
          <w:tcPr>
            <w:tcW w:w="1950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0"/>
              <w:ind w:left="274"/>
              <w:rPr>
                <w:b/>
                <w:sz w:val="28"/>
              </w:rPr>
            </w:pPr>
            <w:r>
              <w:rPr>
                <w:b/>
                <w:sz w:val="28"/>
              </w:rPr>
              <w:t>Assessment</w:t>
            </w:r>
          </w:p>
        </w:tc>
        <w:tc>
          <w:tcPr>
            <w:tcW w:w="8640" w:type="dxa"/>
          </w:tcPr>
          <w:p>
            <w:pPr>
              <w:pStyle w:val="TableParagraph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Areas of strength:</w:t>
            </w:r>
          </w:p>
        </w:tc>
      </w:tr>
      <w:tr>
        <w:trPr>
          <w:trHeight w:val="1675" w:hRule="atLeast"/>
        </w:trPr>
        <w:tc>
          <w:tcPr>
            <w:tcW w:w="1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0" w:type="dxa"/>
          </w:tcPr>
          <w:p>
            <w:pPr>
              <w:pStyle w:val="TableParagraph"/>
              <w:ind w:left="94"/>
              <w:rPr>
                <w:rFonts w:ascii="Arial" w:hAnsi="Arial"/>
                <w:b/>
                <w:sz w:val="28"/>
              </w:rPr>
            </w:pPr>
            <w:r>
              <w:rPr>
                <w:b/>
                <w:sz w:val="28"/>
              </w:rPr>
              <w:t>Might I suggest</w:t>
            </w:r>
            <w:r>
              <w:rPr>
                <w:rFonts w:ascii="Arial" w:hAnsi="Arial"/>
                <w:b/>
                <w:sz w:val="28"/>
              </w:rPr>
              <w:t>…</w:t>
            </w:r>
          </w:p>
        </w:tc>
      </w:tr>
    </w:tbl>
    <w:sectPr>
      <w:headerReference w:type="default" r:id="rId38"/>
      <w:pgSz w:w="12240" w:h="15840"/>
      <w:pgMar w:header="1500" w:footer="0" w:top="1760" w:bottom="280" w:left="1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75pt;margin-top:100.253769pt;width:209.35pt;height:16pt;mso-position-horizontal-relative:page;mso-position-vertical-relative:page;z-index:-7168" type="#_x0000_t20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006600"/>
                    <w:sz w:val="28"/>
                  </w:rPr>
                  <w:t>6.2 Character Investigation (Profile)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7.75pt;margin-top:74.003769pt;width:208.5pt;height:16pt;mso-position-horizontal-relative:page;mso-position-vertical-relative:page;z-index:-7144" type="#_x0000_t20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006600"/>
                    <w:sz w:val="28"/>
                  </w:rPr>
                  <w:t>6.2 Character Investigation (Profile)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74.003769pt;width:192.8pt;height:16pt;mso-position-horizontal-relative:page;mso-position-vertical-relative:page;z-index:-7120" type="#_x0000_t20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6.2 Character Profile Assessment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410" w:hanging="360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22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76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410" w:hanging="360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22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76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410" w:hanging="360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22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76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410" w:hanging="360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22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76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305" w:lineRule="exact"/>
      <w:ind w:left="20"/>
      <w:outlineLvl w:val="1"/>
    </w:pPr>
    <w:rPr>
      <w:rFonts w:ascii="Calibri" w:hAnsi="Calibri" w:eastAsia="Calibri" w:cs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wordle.net/" TargetMode="Externa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header" Target="header2.xml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jpe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header" Target="header3.xml"/><Relationship Id="rId3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2020-05-25T15:10:10Z</dcterms:created>
  <dcterms:modified xsi:type="dcterms:W3CDTF">2020-05-25T15:10:10Z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LastSaved">
    <vt:filetime>2020-05-25T00:00:00Z</vt:filetime>
  </property>
</Properties>
</file>